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7A86" w14:textId="77777777" w:rsidR="00AD16A8" w:rsidRPr="00AD16A8" w:rsidRDefault="00AD16A8" w:rsidP="00AD16A8">
      <w:pPr>
        <w:keepNext/>
        <w:keepLines/>
        <w:numPr>
          <w:ilvl w:val="0"/>
          <w:numId w:val="5"/>
        </w:numPr>
        <w:spacing w:before="440" w:after="360" w:line="240" w:lineRule="auto"/>
        <w:outlineLvl w:val="1"/>
        <w:rPr>
          <w:rFonts w:asciiTheme="minorHAnsi" w:eastAsiaTheme="majorEastAsia" w:hAnsiTheme="minorHAnsi" w:cstheme="majorBidi"/>
          <w:b/>
          <w:color w:val="002060"/>
          <w:sz w:val="32"/>
          <w:szCs w:val="28"/>
          <w:u w:val="single"/>
        </w:rPr>
      </w:pPr>
      <w:bookmarkStart w:id="0" w:name="_Toc26266810"/>
      <w:r w:rsidRPr="00AD16A8">
        <w:rPr>
          <w:rFonts w:asciiTheme="minorHAnsi" w:eastAsiaTheme="majorEastAsia" w:hAnsiTheme="minorHAnsi" w:cstheme="majorBidi"/>
          <w:b/>
          <w:color w:val="002060"/>
          <w:sz w:val="32"/>
          <w:szCs w:val="28"/>
          <w:u w:val="single"/>
        </w:rPr>
        <w:t>QUELLES SONT LES DIFF</w:t>
      </w:r>
      <w:r w:rsidRPr="00AD16A8">
        <w:rPr>
          <w:rFonts w:asciiTheme="minorHAnsi" w:eastAsiaTheme="majorEastAsia" w:hAnsiTheme="minorHAnsi" w:cstheme="minorHAnsi"/>
          <w:b/>
          <w:color w:val="002060"/>
          <w:sz w:val="32"/>
          <w:szCs w:val="28"/>
          <w:u w:val="single"/>
        </w:rPr>
        <w:t>É</w:t>
      </w:r>
      <w:r w:rsidRPr="00AD16A8">
        <w:rPr>
          <w:rFonts w:asciiTheme="minorHAnsi" w:eastAsiaTheme="majorEastAsia" w:hAnsiTheme="minorHAnsi" w:cstheme="majorBidi"/>
          <w:b/>
          <w:color w:val="002060"/>
          <w:sz w:val="32"/>
          <w:szCs w:val="28"/>
          <w:u w:val="single"/>
        </w:rPr>
        <w:t>RENCES ENTRE L’ENTREPRISE CLASSIQUE ET L’ENTREPRISE LIBÉR</w:t>
      </w:r>
      <w:r w:rsidRPr="00AD16A8">
        <w:rPr>
          <w:rFonts w:asciiTheme="minorHAnsi" w:eastAsiaTheme="majorEastAsia" w:hAnsiTheme="minorHAnsi" w:cstheme="minorHAnsi"/>
          <w:b/>
          <w:color w:val="002060"/>
          <w:sz w:val="32"/>
          <w:szCs w:val="28"/>
          <w:u w:val="single"/>
        </w:rPr>
        <w:t>É</w:t>
      </w:r>
      <w:r w:rsidRPr="00AD16A8">
        <w:rPr>
          <w:rFonts w:asciiTheme="minorHAnsi" w:eastAsiaTheme="majorEastAsia" w:hAnsiTheme="minorHAnsi" w:cstheme="majorBidi"/>
          <w:b/>
          <w:color w:val="002060"/>
          <w:sz w:val="32"/>
          <w:szCs w:val="28"/>
          <w:u w:val="single"/>
        </w:rPr>
        <w:t>E ?</w:t>
      </w:r>
      <w:bookmarkEnd w:id="0"/>
    </w:p>
    <w:p w14:paraId="6ADB2D8F" w14:textId="77777777" w:rsidR="00AD16A8" w:rsidRPr="00AD16A8" w:rsidRDefault="00AD16A8" w:rsidP="00AD16A8">
      <w:pPr>
        <w:keepNext/>
        <w:keepLines/>
        <w:spacing w:before="320" w:after="240" w:line="240" w:lineRule="auto"/>
        <w:ind w:left="708"/>
        <w:outlineLvl w:val="2"/>
        <w:rPr>
          <w:rFonts w:asciiTheme="minorHAnsi" w:eastAsiaTheme="majorEastAsia" w:hAnsiTheme="minorHAnsi" w:cstheme="majorBidi"/>
          <w:b/>
          <w:i/>
          <w:iCs/>
          <w:color w:val="7030A0"/>
          <w:szCs w:val="24"/>
          <w:u w:val="single"/>
        </w:rPr>
      </w:pPr>
      <w:bookmarkStart w:id="1" w:name="_Toc26266811"/>
      <w:r w:rsidRPr="00AD16A8">
        <w:rPr>
          <w:rFonts w:asciiTheme="minorHAnsi" w:eastAsiaTheme="majorEastAsia" w:hAnsiTheme="minorHAnsi" w:cstheme="majorBidi"/>
          <w:b/>
          <w:color w:val="7030A0"/>
          <w:szCs w:val="24"/>
          <w:u w:val="single"/>
        </w:rPr>
        <w:t xml:space="preserve">1) Le </w:t>
      </w:r>
      <w:r w:rsidRPr="00AD16A8">
        <w:rPr>
          <w:rFonts w:asciiTheme="minorHAnsi" w:eastAsiaTheme="majorEastAsia" w:hAnsiTheme="minorHAnsi" w:cstheme="majorBidi"/>
          <w:b/>
          <w:i/>
          <w:iCs/>
          <w:color w:val="7030A0"/>
          <w:szCs w:val="24"/>
          <w:u w:val="single"/>
        </w:rPr>
        <w:t>comment</w:t>
      </w:r>
      <w:r w:rsidRPr="00AD16A8">
        <w:rPr>
          <w:rFonts w:asciiTheme="minorHAnsi" w:eastAsiaTheme="majorEastAsia" w:hAnsiTheme="minorHAnsi" w:cstheme="majorBidi"/>
          <w:b/>
          <w:color w:val="7030A0"/>
          <w:szCs w:val="24"/>
          <w:u w:val="single"/>
        </w:rPr>
        <w:t xml:space="preserve"> et le </w:t>
      </w:r>
      <w:r w:rsidRPr="00AD16A8">
        <w:rPr>
          <w:rFonts w:asciiTheme="minorHAnsi" w:eastAsiaTheme="majorEastAsia" w:hAnsiTheme="minorHAnsi" w:cstheme="majorBidi"/>
          <w:b/>
          <w:i/>
          <w:iCs/>
          <w:color w:val="7030A0"/>
          <w:szCs w:val="24"/>
          <w:u w:val="single"/>
        </w:rPr>
        <w:t>pourquoi</w:t>
      </w:r>
      <w:bookmarkEnd w:id="1"/>
    </w:p>
    <w:p w14:paraId="756FC0B4"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L’entreprise Favi est née de Fayol et Mayo dont la démarche de management, au milieu des années 1910, était la suivante. La structure hiérarchique :</w:t>
      </w:r>
    </w:p>
    <w:p w14:paraId="5B40C009" w14:textId="77777777" w:rsidR="00AD16A8" w:rsidRPr="00AD16A8" w:rsidRDefault="00AD16A8" w:rsidP="00AD16A8">
      <w:pPr>
        <w:numPr>
          <w:ilvl w:val="0"/>
          <w:numId w:val="6"/>
        </w:numPr>
        <w:spacing w:after="0" w:line="360" w:lineRule="auto"/>
        <w:contextualSpacing/>
        <w:jc w:val="both"/>
        <w:rPr>
          <w:rFonts w:eastAsiaTheme="minorEastAsia" w:cs="Arial"/>
          <w:iCs/>
          <w:sz w:val="22"/>
        </w:rPr>
      </w:pPr>
      <w:proofErr w:type="gramStart"/>
      <w:r w:rsidRPr="00AD16A8">
        <w:rPr>
          <w:rFonts w:eastAsiaTheme="minorEastAsia" w:cs="Arial"/>
          <w:b/>
          <w:bCs/>
          <w:iCs/>
          <w:sz w:val="22"/>
        </w:rPr>
        <w:t>fixe</w:t>
      </w:r>
      <w:proofErr w:type="gramEnd"/>
      <w:r w:rsidRPr="00AD16A8">
        <w:rPr>
          <w:rFonts w:eastAsiaTheme="minorEastAsia" w:cs="Arial"/>
          <w:b/>
          <w:bCs/>
          <w:iCs/>
          <w:sz w:val="22"/>
        </w:rPr>
        <w:t xml:space="preserve"> un objectif à l’entreprise</w:t>
      </w:r>
      <w:r w:rsidRPr="00AD16A8">
        <w:rPr>
          <w:rFonts w:eastAsiaTheme="minorEastAsia" w:cs="Arial"/>
          <w:iCs/>
          <w:sz w:val="22"/>
        </w:rPr>
        <w:t xml:space="preserve"> et décline cet objectif par fonctions ;</w:t>
      </w:r>
    </w:p>
    <w:p w14:paraId="5E1402D8" w14:textId="77777777" w:rsidR="00AD16A8" w:rsidRPr="00AD16A8" w:rsidRDefault="00AD16A8" w:rsidP="00AD16A8">
      <w:pPr>
        <w:numPr>
          <w:ilvl w:val="0"/>
          <w:numId w:val="6"/>
        </w:numPr>
        <w:spacing w:after="0" w:line="360" w:lineRule="auto"/>
        <w:contextualSpacing/>
        <w:jc w:val="both"/>
        <w:rPr>
          <w:rFonts w:eastAsiaTheme="minorEastAsia" w:cs="Arial"/>
          <w:sz w:val="22"/>
        </w:rPr>
      </w:pPr>
      <w:proofErr w:type="gramStart"/>
      <w:r w:rsidRPr="00AD16A8">
        <w:rPr>
          <w:rFonts w:eastAsiaTheme="minorEastAsia" w:cs="Arial"/>
          <w:iCs/>
          <w:sz w:val="22"/>
        </w:rPr>
        <w:t>puis</w:t>
      </w:r>
      <w:proofErr w:type="gramEnd"/>
      <w:r w:rsidRPr="00AD16A8">
        <w:rPr>
          <w:rFonts w:eastAsiaTheme="minorEastAsia" w:cs="Arial"/>
          <w:iCs/>
          <w:sz w:val="22"/>
        </w:rPr>
        <w:t xml:space="preserve"> elle </w:t>
      </w:r>
      <w:r w:rsidRPr="00AD16A8">
        <w:rPr>
          <w:rFonts w:eastAsiaTheme="minorEastAsia" w:cs="Arial"/>
          <w:sz w:val="22"/>
        </w:rPr>
        <w:t xml:space="preserve">met en place, normalise et </w:t>
      </w:r>
      <w:r w:rsidRPr="00AD16A8">
        <w:rPr>
          <w:rFonts w:eastAsiaTheme="minorEastAsia" w:cs="Arial"/>
          <w:b/>
          <w:bCs/>
          <w:sz w:val="22"/>
        </w:rPr>
        <w:t xml:space="preserve">impose des </w:t>
      </w:r>
      <w:r w:rsidRPr="00AD16A8">
        <w:rPr>
          <w:rFonts w:eastAsiaTheme="minorEastAsia" w:cs="Arial"/>
          <w:b/>
          <w:sz w:val="22"/>
        </w:rPr>
        <w:t>« </w:t>
      </w:r>
      <w:r w:rsidRPr="00AD16A8">
        <w:rPr>
          <w:rFonts w:eastAsiaTheme="minorEastAsia" w:cs="Arial"/>
          <w:b/>
          <w:i/>
          <w:iCs/>
          <w:sz w:val="22"/>
        </w:rPr>
        <w:t>comment</w:t>
      </w:r>
      <w:r w:rsidRPr="00AD16A8">
        <w:rPr>
          <w:rFonts w:eastAsiaTheme="minorEastAsia" w:cs="Arial"/>
          <w:b/>
          <w:sz w:val="22"/>
        </w:rPr>
        <w:t xml:space="preserve"> faire »</w:t>
      </w:r>
      <w:r w:rsidRPr="00AD16A8">
        <w:rPr>
          <w:rFonts w:eastAsiaTheme="minorEastAsia" w:cs="Arial"/>
          <w:bCs/>
          <w:sz w:val="22"/>
        </w:rPr>
        <w:t xml:space="preserve"> </w:t>
      </w:r>
      <w:r w:rsidRPr="00AD16A8">
        <w:rPr>
          <w:rFonts w:eastAsiaTheme="minorEastAsia" w:cs="Arial"/>
          <w:sz w:val="22"/>
        </w:rPr>
        <w:t>pour chaque fonction ;</w:t>
      </w:r>
    </w:p>
    <w:p w14:paraId="40BDEFB0" w14:textId="77777777" w:rsidR="00AD16A8" w:rsidRPr="00AD16A8" w:rsidRDefault="00AD16A8" w:rsidP="00AD16A8">
      <w:pPr>
        <w:numPr>
          <w:ilvl w:val="0"/>
          <w:numId w:val="6"/>
        </w:numPr>
        <w:spacing w:after="0" w:line="360" w:lineRule="auto"/>
        <w:contextualSpacing/>
        <w:jc w:val="both"/>
        <w:rPr>
          <w:rFonts w:eastAsiaTheme="minorEastAsia" w:cs="Arial"/>
          <w:sz w:val="22"/>
        </w:rPr>
      </w:pPr>
      <w:proofErr w:type="gramStart"/>
      <w:r w:rsidRPr="00AD16A8">
        <w:rPr>
          <w:rFonts w:eastAsiaTheme="minorEastAsia" w:cs="Arial"/>
          <w:sz w:val="22"/>
        </w:rPr>
        <w:t>enfin</w:t>
      </w:r>
      <w:proofErr w:type="gramEnd"/>
      <w:r w:rsidRPr="00AD16A8">
        <w:rPr>
          <w:rFonts w:eastAsiaTheme="minorEastAsia" w:cs="Arial"/>
          <w:sz w:val="22"/>
        </w:rPr>
        <w:t xml:space="preserve">, </w:t>
      </w:r>
      <w:r w:rsidRPr="00AD16A8">
        <w:rPr>
          <w:rFonts w:eastAsiaTheme="minorEastAsia" w:cs="Arial"/>
          <w:b/>
          <w:bCs/>
          <w:sz w:val="22"/>
        </w:rPr>
        <w:t xml:space="preserve">elle contrôle et sanctionne les écarts </w:t>
      </w:r>
      <w:r w:rsidRPr="00AD16A8">
        <w:rPr>
          <w:rFonts w:eastAsiaTheme="minorEastAsia" w:cs="Arial"/>
          <w:sz w:val="22"/>
        </w:rPr>
        <w:t xml:space="preserve">entre le </w:t>
      </w:r>
      <w:r w:rsidRPr="00AD16A8">
        <w:rPr>
          <w:rFonts w:eastAsiaTheme="minorEastAsia" w:cs="Arial"/>
          <w:i/>
          <w:iCs/>
          <w:sz w:val="22"/>
        </w:rPr>
        <w:t>comment</w:t>
      </w:r>
      <w:r w:rsidRPr="00AD16A8">
        <w:rPr>
          <w:rFonts w:eastAsiaTheme="minorEastAsia" w:cs="Arial"/>
          <w:sz w:val="22"/>
        </w:rPr>
        <w:t xml:space="preserve"> « fait » et le </w:t>
      </w:r>
      <w:r w:rsidRPr="00AD16A8">
        <w:rPr>
          <w:rFonts w:eastAsiaTheme="minorEastAsia" w:cs="Arial"/>
          <w:i/>
          <w:iCs/>
          <w:sz w:val="22"/>
        </w:rPr>
        <w:t>comment faire</w:t>
      </w:r>
      <w:r w:rsidRPr="00AD16A8">
        <w:rPr>
          <w:rFonts w:eastAsiaTheme="minorEastAsia" w:cs="Arial"/>
          <w:sz w:val="22"/>
        </w:rPr>
        <w:t xml:space="preserve"> imposé.</w:t>
      </w:r>
    </w:p>
    <w:p w14:paraId="51A0F6E6" w14:textId="77777777" w:rsidR="00AD16A8" w:rsidRPr="00AD16A8" w:rsidRDefault="00AD16A8" w:rsidP="00AD16A8">
      <w:pPr>
        <w:spacing w:after="0" w:line="360" w:lineRule="auto"/>
        <w:jc w:val="both"/>
        <w:rPr>
          <w:rFonts w:eastAsiaTheme="minorEastAsia" w:cs="Arial"/>
          <w:sz w:val="22"/>
        </w:rPr>
      </w:pPr>
    </w:p>
    <w:p w14:paraId="272CA5BB"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À l’inverse, l’entreprise libérée laisse les productifs directs :</w:t>
      </w:r>
    </w:p>
    <w:p w14:paraId="76DEB80B" w14:textId="77777777" w:rsidR="00AD16A8" w:rsidRPr="00AD16A8" w:rsidRDefault="00AD16A8" w:rsidP="00AD16A8">
      <w:pPr>
        <w:numPr>
          <w:ilvl w:val="0"/>
          <w:numId w:val="7"/>
        </w:numPr>
        <w:spacing w:after="0" w:line="360" w:lineRule="auto"/>
        <w:contextualSpacing/>
        <w:jc w:val="both"/>
        <w:rPr>
          <w:rFonts w:eastAsiaTheme="minorEastAsia" w:cs="Arial"/>
          <w:sz w:val="22"/>
        </w:rPr>
      </w:pPr>
      <w:proofErr w:type="gramStart"/>
      <w:r w:rsidRPr="00AD16A8">
        <w:rPr>
          <w:rFonts w:eastAsiaTheme="minorEastAsia" w:cs="Arial"/>
          <w:b/>
          <w:bCs/>
          <w:sz w:val="22"/>
        </w:rPr>
        <w:t>accéder</w:t>
      </w:r>
      <w:proofErr w:type="gramEnd"/>
      <w:r w:rsidRPr="00AD16A8">
        <w:rPr>
          <w:rFonts w:eastAsiaTheme="minorEastAsia" w:cs="Arial"/>
          <w:b/>
          <w:bCs/>
          <w:sz w:val="22"/>
        </w:rPr>
        <w:t xml:space="preserve"> directement au</w:t>
      </w:r>
      <w:r w:rsidRPr="00AD16A8">
        <w:rPr>
          <w:rFonts w:eastAsiaTheme="minorEastAsia" w:cs="Arial"/>
          <w:b/>
          <w:sz w:val="22"/>
        </w:rPr>
        <w:t xml:space="preserve"> </w:t>
      </w:r>
      <w:r w:rsidRPr="00AD16A8">
        <w:rPr>
          <w:rFonts w:eastAsiaTheme="minorEastAsia" w:cs="Arial"/>
          <w:b/>
          <w:i/>
          <w:iCs/>
          <w:sz w:val="22"/>
        </w:rPr>
        <w:t>pourquoi</w:t>
      </w:r>
      <w:r w:rsidRPr="00AD16A8">
        <w:rPr>
          <w:rFonts w:eastAsiaTheme="minorEastAsia" w:cs="Arial"/>
          <w:sz w:val="22"/>
        </w:rPr>
        <w:t xml:space="preserve"> de leurs actions, par exemple en recevant directement les commandes de leur client ;</w:t>
      </w:r>
    </w:p>
    <w:p w14:paraId="59477847" w14:textId="77777777" w:rsidR="00AD16A8" w:rsidRPr="00AD16A8" w:rsidRDefault="00AD16A8" w:rsidP="00AD16A8">
      <w:pPr>
        <w:numPr>
          <w:ilvl w:val="0"/>
          <w:numId w:val="7"/>
        </w:numPr>
        <w:spacing w:after="0" w:line="360" w:lineRule="auto"/>
        <w:contextualSpacing/>
        <w:jc w:val="both"/>
        <w:rPr>
          <w:rFonts w:eastAsiaTheme="minorEastAsia" w:cs="Arial"/>
          <w:sz w:val="22"/>
        </w:rPr>
      </w:pPr>
      <w:proofErr w:type="gramStart"/>
      <w:r w:rsidRPr="00AD16A8">
        <w:rPr>
          <w:rFonts w:eastAsiaTheme="minorEastAsia" w:cs="Arial"/>
          <w:sz w:val="22"/>
        </w:rPr>
        <w:t>et</w:t>
      </w:r>
      <w:proofErr w:type="gramEnd"/>
      <w:r w:rsidRPr="00AD16A8">
        <w:rPr>
          <w:rFonts w:eastAsiaTheme="minorEastAsia" w:cs="Arial"/>
          <w:sz w:val="22"/>
        </w:rPr>
        <w:t xml:space="preserve"> choisir en toute liberté le </w:t>
      </w:r>
      <w:r w:rsidRPr="00AD16A8">
        <w:rPr>
          <w:rFonts w:eastAsiaTheme="minorEastAsia" w:cs="Arial"/>
          <w:i/>
          <w:iCs/>
          <w:sz w:val="22"/>
        </w:rPr>
        <w:t>comment</w:t>
      </w:r>
      <w:r w:rsidRPr="00AD16A8">
        <w:rPr>
          <w:rFonts w:eastAsiaTheme="minorEastAsia" w:cs="Arial"/>
          <w:sz w:val="22"/>
        </w:rPr>
        <w:t xml:space="preserve"> faire.</w:t>
      </w:r>
    </w:p>
    <w:p w14:paraId="25DE266B" w14:textId="77777777" w:rsidR="00AD16A8" w:rsidRPr="00AD16A8" w:rsidRDefault="00AD16A8" w:rsidP="00AD16A8">
      <w:pPr>
        <w:numPr>
          <w:ilvl w:val="0"/>
          <w:numId w:val="7"/>
        </w:numPr>
        <w:spacing w:after="0" w:line="360" w:lineRule="auto"/>
        <w:contextualSpacing/>
        <w:jc w:val="both"/>
        <w:rPr>
          <w:rFonts w:eastAsiaTheme="minorEastAsia" w:cs="Arial"/>
          <w:b/>
          <w:bCs/>
          <w:sz w:val="22"/>
        </w:rPr>
      </w:pPr>
      <w:r w:rsidRPr="00AD16A8">
        <w:rPr>
          <w:rFonts w:eastAsiaTheme="minorEastAsia" w:cs="Arial"/>
          <w:sz w:val="22"/>
        </w:rPr>
        <w:t xml:space="preserve">Enfin, la structure </w:t>
      </w:r>
      <w:r w:rsidRPr="00AD16A8">
        <w:rPr>
          <w:rFonts w:eastAsiaTheme="minorEastAsia" w:cs="Arial"/>
          <w:b/>
          <w:bCs/>
          <w:sz w:val="22"/>
        </w:rPr>
        <w:t>met à leur disposition les moyens nécessaires à leur action.</w:t>
      </w:r>
    </w:p>
    <w:p w14:paraId="56749C8E" w14:textId="77777777" w:rsidR="00AD16A8" w:rsidRPr="00AD16A8" w:rsidRDefault="00AD16A8" w:rsidP="00AD16A8">
      <w:pPr>
        <w:spacing w:after="0" w:line="360" w:lineRule="auto"/>
        <w:jc w:val="both"/>
        <w:rPr>
          <w:rFonts w:eastAsiaTheme="minorEastAsia" w:cs="Arial"/>
          <w:sz w:val="22"/>
        </w:rPr>
      </w:pPr>
    </w:p>
    <w:p w14:paraId="52A6CA94"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Dans le premier cas on </w:t>
      </w:r>
      <w:r w:rsidRPr="00AD16A8">
        <w:rPr>
          <w:rFonts w:eastAsiaTheme="minorEastAsia" w:cs="Arial"/>
          <w:b/>
          <w:sz w:val="22"/>
        </w:rPr>
        <w:t>dicte et impose</w:t>
      </w:r>
      <w:r w:rsidRPr="00AD16A8">
        <w:rPr>
          <w:rFonts w:eastAsiaTheme="minorEastAsia" w:cs="Arial"/>
          <w:bCs/>
          <w:sz w:val="22"/>
        </w:rPr>
        <w:t xml:space="preserve"> : </w:t>
      </w:r>
      <w:r w:rsidRPr="00AD16A8">
        <w:rPr>
          <w:rFonts w:eastAsiaTheme="minorEastAsia" w:cs="Arial"/>
          <w:sz w:val="22"/>
        </w:rPr>
        <w:t>en 1915 la main-d’œuvre ouvrière venait directement des champs et un paysan n’a pas de notion d’horaire à respecter (d’où le pointage) ni de vision globale d’un projet complexe et collectif (d’où le morcellement des tâches par Ford).</w:t>
      </w:r>
    </w:p>
    <w:p w14:paraId="63B6652F" w14:textId="77777777" w:rsidR="00AD16A8" w:rsidRPr="00AD16A8" w:rsidRDefault="00AD16A8" w:rsidP="00AD16A8">
      <w:pPr>
        <w:spacing w:after="0" w:line="360" w:lineRule="auto"/>
        <w:jc w:val="both"/>
        <w:rPr>
          <w:rFonts w:eastAsiaTheme="minorEastAsia" w:cs="Arial"/>
          <w:sz w:val="22"/>
        </w:rPr>
      </w:pPr>
    </w:p>
    <w:p w14:paraId="6754989C"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Dans le deuxième cas on </w:t>
      </w:r>
      <w:r w:rsidRPr="00AD16A8">
        <w:rPr>
          <w:rFonts w:eastAsiaTheme="minorEastAsia" w:cs="Arial"/>
          <w:b/>
          <w:sz w:val="22"/>
        </w:rPr>
        <w:t>prône sans organiser</w:t>
      </w:r>
      <w:r w:rsidRPr="00AD16A8">
        <w:rPr>
          <w:rFonts w:eastAsiaTheme="minorEastAsia" w:cs="Arial"/>
          <w:bCs/>
          <w:sz w:val="22"/>
        </w:rPr>
        <w:t xml:space="preserve"> : </w:t>
      </w:r>
      <w:r w:rsidRPr="00AD16A8">
        <w:rPr>
          <w:rFonts w:eastAsiaTheme="minorEastAsia" w:cs="Arial"/>
          <w:sz w:val="22"/>
        </w:rPr>
        <w:t xml:space="preserve">les générations qui ont grandi avec internet, ordinateurs et autres tablettes veulent savoir le </w:t>
      </w:r>
      <w:r w:rsidRPr="00AD16A8">
        <w:rPr>
          <w:rFonts w:eastAsiaTheme="minorEastAsia" w:cs="Arial"/>
          <w:i/>
          <w:iCs/>
          <w:sz w:val="22"/>
        </w:rPr>
        <w:t>pourquoi</w:t>
      </w:r>
      <w:r w:rsidRPr="00AD16A8">
        <w:rPr>
          <w:rFonts w:eastAsiaTheme="minorEastAsia" w:cs="Arial"/>
          <w:sz w:val="22"/>
        </w:rPr>
        <w:t xml:space="preserve"> précis des choses et aspirent à la liberté de faire ces choses !</w:t>
      </w:r>
    </w:p>
    <w:p w14:paraId="336F7F06" w14:textId="77777777" w:rsidR="00AD16A8" w:rsidRPr="00AD16A8" w:rsidRDefault="00AD16A8" w:rsidP="00AD16A8">
      <w:pPr>
        <w:spacing w:after="0" w:line="360" w:lineRule="auto"/>
        <w:jc w:val="both"/>
        <w:rPr>
          <w:rFonts w:eastAsiaTheme="minorEastAsia" w:cs="Arial"/>
          <w:sz w:val="22"/>
        </w:rPr>
      </w:pPr>
    </w:p>
    <w:p w14:paraId="5768E7AA"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L’entreprise classique est dans le monopole du </w:t>
      </w:r>
      <w:r w:rsidRPr="00AD16A8">
        <w:rPr>
          <w:rFonts w:eastAsiaTheme="minorEastAsia" w:cs="Arial"/>
          <w:b/>
          <w:i/>
          <w:iCs/>
          <w:sz w:val="22"/>
        </w:rPr>
        <w:t>pourquoi</w:t>
      </w:r>
      <w:r w:rsidRPr="00AD16A8">
        <w:rPr>
          <w:rFonts w:eastAsiaTheme="minorEastAsia" w:cs="Arial"/>
          <w:sz w:val="22"/>
        </w:rPr>
        <w:t xml:space="preserve"> par la structure, qui dicte le </w:t>
      </w:r>
      <w:r w:rsidRPr="00AD16A8">
        <w:rPr>
          <w:rFonts w:eastAsiaTheme="minorEastAsia" w:cs="Arial"/>
          <w:b/>
          <w:i/>
          <w:iCs/>
          <w:sz w:val="22"/>
        </w:rPr>
        <w:t>comment</w:t>
      </w:r>
      <w:r w:rsidRPr="00AD16A8">
        <w:rPr>
          <w:rFonts w:eastAsiaTheme="minorEastAsia" w:cs="Arial"/>
          <w:sz w:val="22"/>
        </w:rPr>
        <w:t xml:space="preserve"> faire par les productifs, </w:t>
      </w:r>
      <w:r w:rsidRPr="00AD16A8">
        <w:rPr>
          <w:rFonts w:eastAsiaTheme="minorEastAsia" w:cs="Arial"/>
          <w:bCs/>
          <w:i/>
          <w:iCs/>
          <w:sz w:val="22"/>
        </w:rPr>
        <w:t>comment</w:t>
      </w:r>
      <w:r w:rsidRPr="00AD16A8">
        <w:rPr>
          <w:rFonts w:eastAsiaTheme="minorEastAsia" w:cs="Arial"/>
          <w:sz w:val="22"/>
        </w:rPr>
        <w:t xml:space="preserve"> qu’elle impose et qu’elle contrôle.</w:t>
      </w:r>
    </w:p>
    <w:p w14:paraId="6E8C4078"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Sachant que la structure dicte un </w:t>
      </w:r>
      <w:r w:rsidRPr="00AD16A8">
        <w:rPr>
          <w:rFonts w:eastAsiaTheme="minorEastAsia" w:cs="Arial"/>
          <w:i/>
          <w:iCs/>
          <w:sz w:val="22"/>
        </w:rPr>
        <w:t>comment</w:t>
      </w:r>
      <w:r w:rsidRPr="00AD16A8">
        <w:rPr>
          <w:rFonts w:eastAsiaTheme="minorEastAsia" w:cs="Arial"/>
          <w:sz w:val="22"/>
        </w:rPr>
        <w:t xml:space="preserve"> qu’elle n’a jamais pratiqué (sauf peut-être pendant en 3 mois de stage) et qu’elle a souvent été formée par des gens qui eux-mêmes n’avaient jamais pratiqué… la pertinence des choix pose question…</w:t>
      </w:r>
    </w:p>
    <w:p w14:paraId="15922206" w14:textId="77777777" w:rsidR="00AD16A8" w:rsidRPr="00AD16A8" w:rsidRDefault="00AD16A8" w:rsidP="00AD16A8">
      <w:pPr>
        <w:spacing w:after="0" w:line="360" w:lineRule="auto"/>
        <w:jc w:val="both"/>
        <w:rPr>
          <w:rFonts w:eastAsiaTheme="minorEastAsia" w:cs="Arial"/>
          <w:sz w:val="22"/>
        </w:rPr>
      </w:pPr>
    </w:p>
    <w:p w14:paraId="222FFF59"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L’entreprise libérée est dans le </w:t>
      </w:r>
      <w:r w:rsidRPr="00AD16A8">
        <w:rPr>
          <w:rFonts w:eastAsiaTheme="minorEastAsia" w:cs="Arial"/>
          <w:b/>
          <w:i/>
          <w:iCs/>
          <w:sz w:val="22"/>
        </w:rPr>
        <w:t>pourquoi</w:t>
      </w:r>
      <w:r w:rsidRPr="00AD16A8">
        <w:rPr>
          <w:rFonts w:eastAsiaTheme="minorEastAsia" w:cs="Arial"/>
          <w:sz w:val="22"/>
        </w:rPr>
        <w:t xml:space="preserve"> et dans la totale liberté du </w:t>
      </w:r>
      <w:r w:rsidRPr="00AD16A8">
        <w:rPr>
          <w:rFonts w:eastAsiaTheme="minorEastAsia" w:cs="Arial"/>
          <w:b/>
          <w:i/>
          <w:iCs/>
          <w:sz w:val="22"/>
        </w:rPr>
        <w:t>comment</w:t>
      </w:r>
      <w:r w:rsidRPr="00AD16A8">
        <w:rPr>
          <w:rFonts w:eastAsiaTheme="minorEastAsia" w:cs="Arial"/>
          <w:bCs/>
          <w:sz w:val="22"/>
        </w:rPr>
        <w:t>.</w:t>
      </w:r>
    </w:p>
    <w:p w14:paraId="2663B188"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lastRenderedPageBreak/>
        <w:t>L’entreprise libérée laisse chacun accéder directement au</w:t>
      </w:r>
      <w:r w:rsidRPr="00AD16A8">
        <w:rPr>
          <w:rFonts w:eastAsiaTheme="minorEastAsia" w:cs="Arial"/>
          <w:b/>
          <w:sz w:val="22"/>
        </w:rPr>
        <w:t xml:space="preserve"> </w:t>
      </w:r>
      <w:r w:rsidRPr="00AD16A8">
        <w:rPr>
          <w:rFonts w:eastAsiaTheme="minorEastAsia" w:cs="Arial"/>
          <w:bCs/>
          <w:i/>
          <w:iCs/>
          <w:sz w:val="22"/>
        </w:rPr>
        <w:t>pourquoi</w:t>
      </w:r>
      <w:r w:rsidRPr="00AD16A8">
        <w:rPr>
          <w:rFonts w:eastAsiaTheme="minorEastAsia" w:cs="Arial"/>
          <w:sz w:val="22"/>
        </w:rPr>
        <w:t xml:space="preserve"> de ses actions en mettant l’ordinateur où arrivent les commandes au milieu des machines, commandes qui ne remontent qu’après vers la structure, pour qu’elle s’amuse avec.</w:t>
      </w:r>
    </w:p>
    <w:p w14:paraId="599E6AB9"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Les ouvriers décident alors collégialement, au jour le jour, en fonction des commandes, de leurs horaires, de qui fait quoi, de qui est sur telle machine ou de l’alternance des équipes.</w:t>
      </w:r>
    </w:p>
    <w:p w14:paraId="2D711D84" w14:textId="77777777" w:rsidR="00AD16A8" w:rsidRPr="00AD16A8" w:rsidRDefault="00AD16A8" w:rsidP="00AD16A8">
      <w:pPr>
        <w:spacing w:after="0" w:line="360" w:lineRule="auto"/>
        <w:jc w:val="both"/>
        <w:rPr>
          <w:rFonts w:eastAsiaTheme="minorEastAsia" w:cs="Arial"/>
          <w:b/>
          <w:bCs/>
          <w:color w:val="FF0000"/>
          <w:sz w:val="22"/>
        </w:rPr>
      </w:pPr>
      <w:r w:rsidRPr="00AD16A8">
        <w:rPr>
          <w:rFonts w:eastAsiaTheme="minorEastAsia" w:cs="Arial"/>
          <w:sz w:val="22"/>
        </w:rPr>
        <w:t xml:space="preserve">Ils savent </w:t>
      </w:r>
      <w:r w:rsidRPr="00AD16A8">
        <w:rPr>
          <w:rFonts w:eastAsiaTheme="minorEastAsia" w:cs="Arial"/>
          <w:i/>
          <w:iCs/>
          <w:sz w:val="22"/>
        </w:rPr>
        <w:t>pourquoi</w:t>
      </w:r>
      <w:r w:rsidRPr="00AD16A8">
        <w:rPr>
          <w:rFonts w:eastAsiaTheme="minorEastAsia" w:cs="Arial"/>
          <w:sz w:val="22"/>
        </w:rPr>
        <w:t xml:space="preserve"> ils travaillent sur telle machine puisqu’ils ont participé, avec le commercial et le bureau d’études, à la décision de l’acheter, et que ce sont eux qui sont allés la réceptionner, avant sa livraison, où qu’elle ait été produite dans le monde…</w:t>
      </w:r>
      <w:r w:rsidRPr="00AD16A8">
        <w:rPr>
          <w:rFonts w:eastAsiaTheme="minorEastAsia" w:cs="Arial"/>
          <w:b/>
          <w:bCs/>
          <w:color w:val="FF0000"/>
          <w:sz w:val="22"/>
        </w:rPr>
        <w:t>Partant du simple principe qu'un ouvrier qui travaille 8 h par jour sur une machine sait mieux que n'importe quel ergonome si tel bouton de commande est mieux à droite qu'à gauche !</w:t>
      </w:r>
    </w:p>
    <w:p w14:paraId="6786106A" w14:textId="77777777" w:rsidR="00AD16A8" w:rsidRPr="00AD16A8" w:rsidRDefault="00AD16A8" w:rsidP="00AD16A8">
      <w:pPr>
        <w:spacing w:after="0" w:line="360" w:lineRule="auto"/>
        <w:jc w:val="both"/>
        <w:rPr>
          <w:rFonts w:eastAsiaTheme="minorEastAsia" w:cs="Arial"/>
          <w:b/>
          <w:bCs/>
          <w:color w:val="FF0000"/>
          <w:sz w:val="22"/>
        </w:rPr>
      </w:pPr>
      <w:r w:rsidRPr="00AD16A8">
        <w:rPr>
          <w:rFonts w:eastAsiaTheme="minorEastAsia" w:cs="Arial"/>
          <w:sz w:val="22"/>
        </w:rPr>
        <w:t xml:space="preserve">Les ouvriers savent </w:t>
      </w:r>
      <w:r w:rsidRPr="00AD16A8">
        <w:rPr>
          <w:rFonts w:eastAsiaTheme="minorEastAsia" w:cs="Arial"/>
          <w:i/>
          <w:iCs/>
          <w:sz w:val="22"/>
        </w:rPr>
        <w:t>pourquoi</w:t>
      </w:r>
      <w:r w:rsidRPr="00AD16A8">
        <w:rPr>
          <w:rFonts w:eastAsiaTheme="minorEastAsia" w:cs="Arial"/>
          <w:sz w:val="22"/>
        </w:rPr>
        <w:t xml:space="preserve"> ils font telle cadence car ce sont eux qui ont participé à la réunion de négociation avec le </w:t>
      </w:r>
      <w:proofErr w:type="gramStart"/>
      <w:r w:rsidRPr="00AD16A8">
        <w:rPr>
          <w:rFonts w:eastAsiaTheme="minorEastAsia" w:cs="Arial"/>
          <w:sz w:val="22"/>
        </w:rPr>
        <w:t xml:space="preserve">client </w:t>
      </w:r>
      <w:r w:rsidRPr="00AD16A8">
        <w:rPr>
          <w:rFonts w:eastAsiaTheme="minorEastAsia" w:cs="Arial"/>
          <w:color w:val="FF0000"/>
          <w:sz w:val="22"/>
        </w:rPr>
        <w:t>.</w:t>
      </w:r>
      <w:proofErr w:type="gramEnd"/>
      <w:r w:rsidRPr="00AD16A8">
        <w:rPr>
          <w:rFonts w:eastAsiaTheme="minorEastAsia" w:cs="Arial"/>
          <w:color w:val="FF0000"/>
          <w:sz w:val="22"/>
        </w:rPr>
        <w:t xml:space="preserve"> </w:t>
      </w:r>
      <w:r w:rsidRPr="00AD16A8">
        <w:rPr>
          <w:rFonts w:eastAsiaTheme="minorEastAsia" w:cs="Arial"/>
          <w:b/>
          <w:bCs/>
          <w:color w:val="FF0000"/>
          <w:sz w:val="22"/>
        </w:rPr>
        <w:t>Et quand l'acheteur exige 3 % de baisse du prix de vente, ce qui ne veut rien dire, car personne n'a jamais vu, ni touché "3%", le commercial traduit en français "</w:t>
      </w:r>
      <w:r w:rsidRPr="00AD16A8">
        <w:rPr>
          <w:rFonts w:eastAsiaTheme="minorEastAsia" w:cs="Arial"/>
          <w:b/>
          <w:bCs/>
          <w:i/>
          <w:iCs/>
          <w:color w:val="FF0000"/>
          <w:sz w:val="22"/>
        </w:rPr>
        <w:t>Il faudrait faire 17 pièces en plus par heure</w:t>
      </w:r>
      <w:r w:rsidRPr="00AD16A8">
        <w:rPr>
          <w:rFonts w:eastAsiaTheme="minorEastAsia" w:cs="Arial"/>
          <w:b/>
          <w:bCs/>
          <w:color w:val="FF0000"/>
          <w:sz w:val="22"/>
        </w:rPr>
        <w:t>" et c'est l'ouvrier seul qui donne son aval pour ce faire. Et c'est lui</w:t>
      </w:r>
      <w:r w:rsidRPr="00AD16A8">
        <w:rPr>
          <w:rFonts w:eastAsiaTheme="minorEastAsia" w:cs="Arial"/>
          <w:b/>
          <w:bCs/>
          <w:sz w:val="22"/>
        </w:rPr>
        <w:t xml:space="preserve"> </w:t>
      </w:r>
      <w:r w:rsidRPr="00AD16A8">
        <w:rPr>
          <w:rFonts w:eastAsiaTheme="minorEastAsia" w:cs="Arial"/>
          <w:b/>
          <w:bCs/>
          <w:color w:val="FF0000"/>
          <w:sz w:val="22"/>
        </w:rPr>
        <w:t xml:space="preserve">qui expliquera à ses congénères que si on ne fait pas 425 pièces par heure, le client ira en Turquie, et se moque bien que ces pièces font vivre 20 familles dans le </w:t>
      </w:r>
      <w:proofErr w:type="gramStart"/>
      <w:r w:rsidRPr="00AD16A8">
        <w:rPr>
          <w:rFonts w:eastAsiaTheme="minorEastAsia" w:cs="Arial"/>
          <w:b/>
          <w:bCs/>
          <w:color w:val="FF0000"/>
          <w:sz w:val="22"/>
        </w:rPr>
        <w:t>village!</w:t>
      </w:r>
      <w:proofErr w:type="gramEnd"/>
    </w:p>
    <w:p w14:paraId="1D30ACF1"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 Et, réglant leur machine et contrôlant leur production eux-mêmes en toute confiance, sans même de contrôle expédition, ils sont totalement libres du </w:t>
      </w:r>
      <w:r w:rsidRPr="00AD16A8">
        <w:rPr>
          <w:rFonts w:eastAsiaTheme="minorEastAsia" w:cs="Arial"/>
          <w:i/>
          <w:iCs/>
          <w:sz w:val="22"/>
        </w:rPr>
        <w:t>comment</w:t>
      </w:r>
      <w:r w:rsidRPr="00AD16A8">
        <w:rPr>
          <w:rFonts w:eastAsiaTheme="minorEastAsia" w:cs="Arial"/>
          <w:sz w:val="22"/>
        </w:rPr>
        <w:t>.</w:t>
      </w:r>
    </w:p>
    <w:p w14:paraId="6F676BBF"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C’est la même chose pour le commercial qui, faisant lui-même en toute liberté ses gammes de prix, déterminant sa marge, étant chef de projet, choisissant avec les ouvriers les machines qui conviennent, fixant les cahiers des charges, choisissant ses fournisseurs, le transporteur, négociant les prix, déterminant toute la logistique, </w:t>
      </w:r>
      <w:r w:rsidRPr="00AD16A8">
        <w:rPr>
          <w:rFonts w:eastAsiaTheme="minorEastAsia" w:cs="Arial"/>
          <w:color w:val="FF0000"/>
          <w:sz w:val="22"/>
        </w:rPr>
        <w:t>ayant son bureau au milieu des machines affectées à son client</w:t>
      </w:r>
      <w:r w:rsidRPr="00AD16A8">
        <w:rPr>
          <w:rFonts w:eastAsiaTheme="minorEastAsia" w:cs="Arial"/>
          <w:sz w:val="22"/>
        </w:rPr>
        <w:t xml:space="preserve">… connaît le </w:t>
      </w:r>
      <w:r w:rsidRPr="00AD16A8">
        <w:rPr>
          <w:rFonts w:eastAsiaTheme="minorEastAsia" w:cs="Arial"/>
          <w:bCs/>
          <w:i/>
          <w:iCs/>
          <w:sz w:val="22"/>
        </w:rPr>
        <w:t>pourquoi</w:t>
      </w:r>
      <w:r w:rsidRPr="00AD16A8">
        <w:rPr>
          <w:rFonts w:eastAsiaTheme="minorEastAsia" w:cs="Arial"/>
          <w:b/>
          <w:sz w:val="22"/>
        </w:rPr>
        <w:t xml:space="preserve"> </w:t>
      </w:r>
      <w:r w:rsidRPr="00AD16A8">
        <w:rPr>
          <w:rFonts w:eastAsiaTheme="minorEastAsia" w:cs="Arial"/>
          <w:sz w:val="22"/>
        </w:rPr>
        <w:t>de chaque élément de la réalisation du produit qu’il vend.</w:t>
      </w:r>
    </w:p>
    <w:p w14:paraId="6D9D6230"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Chaque acteur étant </w:t>
      </w:r>
      <w:r w:rsidRPr="00AD16A8">
        <w:rPr>
          <w:rFonts w:eastAsiaTheme="minorEastAsia" w:cs="Arial"/>
          <w:b/>
          <w:sz w:val="22"/>
        </w:rPr>
        <w:t>auteur</w:t>
      </w:r>
      <w:r w:rsidRPr="00AD16A8">
        <w:rPr>
          <w:rFonts w:eastAsiaTheme="minorEastAsia" w:cs="Arial"/>
          <w:sz w:val="22"/>
        </w:rPr>
        <w:t xml:space="preserve"> de ses actions et connaissant le </w:t>
      </w:r>
      <w:r w:rsidRPr="00AD16A8">
        <w:rPr>
          <w:rFonts w:eastAsiaTheme="minorEastAsia" w:cs="Arial"/>
          <w:b/>
          <w:sz w:val="22"/>
        </w:rPr>
        <w:t>pourquoi</w:t>
      </w:r>
      <w:r w:rsidRPr="00AD16A8">
        <w:rPr>
          <w:rFonts w:eastAsiaTheme="minorEastAsia" w:cs="Arial"/>
          <w:sz w:val="22"/>
        </w:rPr>
        <w:t xml:space="preserve"> de chaque chose, est donc heureux, et donc productif.</w:t>
      </w:r>
    </w:p>
    <w:p w14:paraId="49CCC98B" w14:textId="77777777" w:rsidR="00AD16A8" w:rsidRPr="00AD16A8" w:rsidRDefault="00AD16A8" w:rsidP="00AD16A8">
      <w:pPr>
        <w:keepNext/>
        <w:keepLines/>
        <w:spacing w:before="320" w:after="240" w:line="240" w:lineRule="auto"/>
        <w:ind w:left="708"/>
        <w:outlineLvl w:val="2"/>
        <w:rPr>
          <w:rFonts w:asciiTheme="minorHAnsi" w:eastAsiaTheme="majorEastAsia" w:hAnsiTheme="minorHAnsi" w:cstheme="majorBidi"/>
          <w:b/>
          <w:color w:val="7030A0"/>
          <w:szCs w:val="24"/>
          <w:u w:val="single"/>
        </w:rPr>
      </w:pPr>
      <w:bookmarkStart w:id="2" w:name="_Toc26266812"/>
      <w:r w:rsidRPr="00AD16A8">
        <w:rPr>
          <w:rFonts w:asciiTheme="minorHAnsi" w:eastAsiaTheme="majorEastAsia" w:hAnsiTheme="minorHAnsi" w:cstheme="majorBidi"/>
          <w:b/>
          <w:color w:val="7030A0"/>
          <w:szCs w:val="24"/>
          <w:u w:val="single"/>
        </w:rPr>
        <w:t xml:space="preserve">2) Le </w:t>
      </w:r>
      <w:r w:rsidRPr="00AD16A8">
        <w:rPr>
          <w:rFonts w:asciiTheme="minorHAnsi" w:eastAsiaTheme="majorEastAsia" w:hAnsiTheme="minorHAnsi" w:cstheme="majorBidi"/>
          <w:b/>
          <w:i/>
          <w:iCs/>
          <w:color w:val="7030A0"/>
          <w:szCs w:val="24"/>
          <w:u w:val="single"/>
        </w:rPr>
        <w:t>certain</w:t>
      </w:r>
      <w:r w:rsidRPr="00AD16A8">
        <w:rPr>
          <w:rFonts w:asciiTheme="minorHAnsi" w:eastAsiaTheme="majorEastAsia" w:hAnsiTheme="minorHAnsi" w:cstheme="majorBidi"/>
          <w:b/>
          <w:color w:val="7030A0"/>
          <w:szCs w:val="24"/>
          <w:u w:val="single"/>
        </w:rPr>
        <w:t xml:space="preserve"> et l’</w:t>
      </w:r>
      <w:r w:rsidRPr="00AD16A8">
        <w:rPr>
          <w:rFonts w:asciiTheme="minorHAnsi" w:eastAsiaTheme="majorEastAsia" w:hAnsiTheme="minorHAnsi" w:cstheme="majorBidi"/>
          <w:b/>
          <w:i/>
          <w:iCs/>
          <w:color w:val="7030A0"/>
          <w:szCs w:val="24"/>
          <w:u w:val="single"/>
        </w:rPr>
        <w:t>incertain</w:t>
      </w:r>
      <w:bookmarkEnd w:id="2"/>
    </w:p>
    <w:p w14:paraId="505CA7F2"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L’entreprise classique est dans la </w:t>
      </w:r>
      <w:r w:rsidRPr="00AD16A8">
        <w:rPr>
          <w:rFonts w:eastAsiaTheme="minorEastAsia" w:cs="Arial"/>
          <w:b/>
          <w:i/>
          <w:iCs/>
          <w:sz w:val="22"/>
        </w:rPr>
        <w:t>gestion</w:t>
      </w:r>
      <w:r w:rsidRPr="00AD16A8">
        <w:rPr>
          <w:rFonts w:eastAsiaTheme="minorEastAsia" w:cs="Arial"/>
          <w:b/>
          <w:sz w:val="22"/>
        </w:rPr>
        <w:t xml:space="preserve"> du </w:t>
      </w:r>
      <w:r w:rsidRPr="00AD16A8">
        <w:rPr>
          <w:rFonts w:eastAsiaTheme="minorEastAsia" w:cs="Arial"/>
          <w:b/>
          <w:i/>
          <w:iCs/>
          <w:sz w:val="22"/>
        </w:rPr>
        <w:t>certain</w:t>
      </w:r>
      <w:r w:rsidRPr="00AD16A8">
        <w:rPr>
          <w:rFonts w:eastAsiaTheme="minorEastAsia" w:cs="Arial"/>
          <w:bCs/>
          <w:i/>
          <w:iCs/>
          <w:sz w:val="22"/>
        </w:rPr>
        <w:t>.</w:t>
      </w:r>
    </w:p>
    <w:p w14:paraId="0DA3CF93" w14:textId="77777777" w:rsidR="00AD16A8" w:rsidRPr="00AD16A8" w:rsidRDefault="00AD16A8" w:rsidP="00AD16A8">
      <w:pPr>
        <w:spacing w:after="0" w:line="360" w:lineRule="auto"/>
        <w:jc w:val="both"/>
        <w:rPr>
          <w:rFonts w:eastAsiaTheme="minorEastAsia" w:cs="Arial"/>
          <w:b/>
          <w:sz w:val="22"/>
        </w:rPr>
      </w:pPr>
      <w:r w:rsidRPr="00AD16A8">
        <w:rPr>
          <w:rFonts w:eastAsiaTheme="minorEastAsia" w:cs="Arial"/>
          <w:sz w:val="22"/>
        </w:rPr>
        <w:t xml:space="preserve">L’entreprise libérée est dans le </w:t>
      </w:r>
      <w:r w:rsidRPr="00AD16A8">
        <w:rPr>
          <w:rFonts w:eastAsiaTheme="minorEastAsia" w:cs="Arial"/>
          <w:b/>
          <w:i/>
          <w:iCs/>
          <w:sz w:val="22"/>
        </w:rPr>
        <w:t>management</w:t>
      </w:r>
      <w:r w:rsidRPr="00AD16A8">
        <w:rPr>
          <w:rFonts w:eastAsiaTheme="minorEastAsia" w:cs="Arial"/>
          <w:b/>
          <w:sz w:val="22"/>
        </w:rPr>
        <w:t xml:space="preserve"> de l’</w:t>
      </w:r>
      <w:r w:rsidRPr="00AD16A8">
        <w:rPr>
          <w:rFonts w:eastAsiaTheme="minorEastAsia" w:cs="Arial"/>
          <w:b/>
          <w:i/>
          <w:iCs/>
          <w:sz w:val="22"/>
        </w:rPr>
        <w:t>incertain</w:t>
      </w:r>
      <w:r w:rsidRPr="00AD16A8">
        <w:rPr>
          <w:rFonts w:eastAsiaTheme="minorEastAsia" w:cs="Arial"/>
          <w:bCs/>
          <w:i/>
          <w:iCs/>
          <w:sz w:val="22"/>
        </w:rPr>
        <w:t>.</w:t>
      </w:r>
    </w:p>
    <w:p w14:paraId="605EFA04" w14:textId="77777777" w:rsidR="00AD16A8" w:rsidRPr="00AD16A8" w:rsidRDefault="00AD16A8" w:rsidP="00AD16A8">
      <w:pPr>
        <w:spacing w:after="0" w:line="360" w:lineRule="auto"/>
        <w:jc w:val="both"/>
        <w:rPr>
          <w:rFonts w:eastAsiaTheme="minorEastAsia" w:cs="Arial"/>
          <w:b/>
          <w:sz w:val="22"/>
        </w:rPr>
      </w:pPr>
    </w:p>
    <w:p w14:paraId="36AA4D76" w14:textId="77777777" w:rsidR="00AD16A8" w:rsidRPr="00AD16A8" w:rsidRDefault="00AD16A8" w:rsidP="00AD16A8">
      <w:pPr>
        <w:spacing w:after="0" w:line="360" w:lineRule="auto"/>
        <w:ind w:left="708"/>
        <w:jc w:val="both"/>
        <w:rPr>
          <w:rFonts w:eastAsia="Times New Roman" w:cs="Arial"/>
          <w:b/>
          <w:i/>
          <w:sz w:val="22"/>
          <w:shd w:val="clear" w:color="auto" w:fill="FFFFFF"/>
          <w:lang w:eastAsia="fr-FR"/>
        </w:rPr>
      </w:pPr>
      <w:r w:rsidRPr="00AD16A8">
        <w:rPr>
          <w:rFonts w:eastAsia="Times New Roman" w:cs="Arial"/>
          <w:b/>
          <w:i/>
          <w:sz w:val="22"/>
          <w:shd w:val="clear" w:color="auto" w:fill="FFFFFF"/>
          <w:lang w:eastAsia="fr-FR"/>
        </w:rPr>
        <w:t>*Gestion :</w:t>
      </w:r>
    </w:p>
    <w:p w14:paraId="3E6A71D2" w14:textId="77777777" w:rsidR="00AD16A8" w:rsidRPr="00AD16A8" w:rsidRDefault="00AD16A8" w:rsidP="00AD16A8">
      <w:pPr>
        <w:pBdr>
          <w:left w:val="single" w:sz="4" w:space="4" w:color="auto"/>
        </w:pBdr>
        <w:spacing w:after="0" w:line="360" w:lineRule="auto"/>
        <w:ind w:left="708"/>
        <w:jc w:val="both"/>
        <w:rPr>
          <w:rFonts w:ascii="Calibri" w:eastAsia="Times New Roman" w:hAnsi="Calibri" w:cs="Arial"/>
          <w:b/>
          <w:sz w:val="22"/>
          <w:shd w:val="clear" w:color="auto" w:fill="FFFFFF"/>
          <w:lang w:eastAsia="fr-FR"/>
        </w:rPr>
      </w:pPr>
      <w:r w:rsidRPr="00AD16A8">
        <w:rPr>
          <w:rFonts w:ascii="Calibri" w:eastAsia="Times New Roman" w:hAnsi="Calibri" w:cs="Arial"/>
          <w:b/>
          <w:sz w:val="22"/>
          <w:shd w:val="clear" w:color="auto" w:fill="FFFFFF"/>
          <w:lang w:eastAsia="fr-FR"/>
        </w:rPr>
        <w:t xml:space="preserve">Science des chiffres par les chiffres </w:t>
      </w:r>
      <w:r w:rsidRPr="00AD16A8">
        <w:rPr>
          <w:rFonts w:ascii="Calibri" w:eastAsia="Times New Roman" w:hAnsi="Calibri" w:cs="Arial"/>
          <w:b/>
          <w:i/>
          <w:iCs/>
          <w:sz w:val="22"/>
          <w:u w:val="single"/>
          <w:shd w:val="clear" w:color="auto" w:fill="FFFFFF"/>
          <w:lang w:eastAsia="fr-FR"/>
        </w:rPr>
        <w:t>pour</w:t>
      </w:r>
      <w:r w:rsidRPr="00AD16A8">
        <w:rPr>
          <w:rFonts w:ascii="Calibri" w:eastAsia="Times New Roman" w:hAnsi="Calibri" w:cs="Arial"/>
          <w:b/>
          <w:sz w:val="22"/>
          <w:u w:val="single"/>
          <w:shd w:val="clear" w:color="auto" w:fill="FFFFFF"/>
          <w:lang w:eastAsia="fr-FR"/>
        </w:rPr>
        <w:t xml:space="preserve"> les chiffres</w:t>
      </w:r>
    </w:p>
    <w:p w14:paraId="149D69D9" w14:textId="77777777" w:rsidR="00AD16A8" w:rsidRPr="00AD16A8" w:rsidRDefault="00AD16A8" w:rsidP="00AD16A8">
      <w:pPr>
        <w:spacing w:after="0" w:line="360" w:lineRule="auto"/>
        <w:jc w:val="both"/>
        <w:rPr>
          <w:rFonts w:asciiTheme="minorHAnsi" w:eastAsia="Times New Roman" w:hAnsiTheme="minorHAnsi" w:cstheme="minorHAnsi"/>
          <w:iCs/>
          <w:sz w:val="22"/>
          <w:shd w:val="clear" w:color="auto" w:fill="FFFFFF"/>
          <w:lang w:eastAsia="fr-FR"/>
        </w:rPr>
      </w:pPr>
      <w:r w:rsidRPr="00AD16A8">
        <w:rPr>
          <w:rFonts w:asciiTheme="minorHAnsi" w:eastAsia="Times New Roman" w:hAnsiTheme="minorHAnsi" w:cstheme="minorHAnsi"/>
          <w:iCs/>
          <w:sz w:val="22"/>
          <w:shd w:val="clear" w:color="auto" w:fill="FFFFFF"/>
          <w:lang w:eastAsia="fr-FR"/>
        </w:rPr>
        <w:t>Tous les chiffres sont identiques, donc transposables : 3</w:t>
      </w:r>
      <w:r w:rsidRPr="00AD16A8">
        <w:rPr>
          <w:rFonts w:asciiTheme="minorHAnsi" w:eastAsia="Times New Roman" w:hAnsiTheme="minorHAnsi" w:cstheme="minorHAnsi"/>
          <w:iCs/>
          <w:smallCaps/>
          <w:sz w:val="22"/>
          <w:shd w:val="clear" w:color="auto" w:fill="FFFFFF"/>
          <w:lang w:eastAsia="fr-FR"/>
        </w:rPr>
        <w:t>x</w:t>
      </w:r>
      <w:r w:rsidRPr="00AD16A8">
        <w:rPr>
          <w:rFonts w:asciiTheme="minorHAnsi" w:eastAsia="Times New Roman" w:hAnsiTheme="minorHAnsi" w:cstheme="minorHAnsi"/>
          <w:iCs/>
          <w:sz w:val="22"/>
          <w:shd w:val="clear" w:color="auto" w:fill="FFFFFF"/>
          <w:lang w:eastAsia="fr-FR"/>
        </w:rPr>
        <w:t>6 feront toujours 18.</w:t>
      </w:r>
    </w:p>
    <w:p w14:paraId="75F2542A" w14:textId="77777777" w:rsidR="00AD16A8" w:rsidRPr="00AD16A8" w:rsidRDefault="00AD16A8" w:rsidP="00AD16A8">
      <w:pPr>
        <w:spacing w:after="0" w:line="360" w:lineRule="auto"/>
        <w:jc w:val="both"/>
        <w:rPr>
          <w:rFonts w:asciiTheme="minorHAnsi" w:eastAsia="Times New Roman" w:hAnsiTheme="minorHAnsi" w:cstheme="minorHAnsi"/>
          <w:iCs/>
          <w:sz w:val="22"/>
          <w:shd w:val="clear" w:color="auto" w:fill="FFFFFF"/>
          <w:lang w:eastAsia="fr-FR"/>
        </w:rPr>
      </w:pPr>
      <w:r w:rsidRPr="00AD16A8">
        <w:rPr>
          <w:rFonts w:asciiTheme="minorHAnsi" w:eastAsia="Times New Roman" w:hAnsiTheme="minorHAnsi" w:cstheme="minorHAnsi"/>
          <w:iCs/>
          <w:sz w:val="22"/>
          <w:shd w:val="clear" w:color="auto" w:fill="FFFFFF"/>
          <w:lang w:eastAsia="fr-FR"/>
        </w:rPr>
        <w:lastRenderedPageBreak/>
        <w:t>Et tous les chiffres sont manipulables – voir les chiffres du chômage ou la répartition des charges fixes dans les frais variables qui peuvent modifier de 20 % la productivité calculée d’une machine par rapport à une autre… en fonction de l’intérêt de la structure.</w:t>
      </w:r>
    </w:p>
    <w:p w14:paraId="6C93C125" w14:textId="77777777" w:rsidR="00AD16A8" w:rsidRPr="00AD16A8" w:rsidRDefault="00AD16A8" w:rsidP="00AD16A8">
      <w:pPr>
        <w:spacing w:after="0" w:line="360" w:lineRule="auto"/>
        <w:rPr>
          <w:rFonts w:eastAsiaTheme="minorEastAsia" w:cs="Arial"/>
          <w:sz w:val="22"/>
        </w:rPr>
      </w:pPr>
    </w:p>
    <w:p w14:paraId="7B65AC3D" w14:textId="77777777" w:rsidR="00AD16A8" w:rsidRPr="00AD16A8" w:rsidRDefault="00AD16A8" w:rsidP="00AD16A8">
      <w:pPr>
        <w:spacing w:after="0" w:line="360" w:lineRule="auto"/>
        <w:ind w:left="708"/>
        <w:jc w:val="both"/>
        <w:rPr>
          <w:rFonts w:eastAsia="Times New Roman" w:cs="Arial"/>
          <w:b/>
          <w:i/>
          <w:sz w:val="22"/>
          <w:shd w:val="clear" w:color="auto" w:fill="FFFFFF"/>
          <w:lang w:eastAsia="fr-FR"/>
        </w:rPr>
      </w:pPr>
      <w:r w:rsidRPr="00AD16A8">
        <w:rPr>
          <w:rFonts w:eastAsia="Times New Roman" w:cs="Arial"/>
          <w:b/>
          <w:i/>
          <w:sz w:val="22"/>
          <w:shd w:val="clear" w:color="auto" w:fill="FFFFFF"/>
          <w:lang w:eastAsia="fr-FR"/>
        </w:rPr>
        <w:t>*Management :</w:t>
      </w:r>
    </w:p>
    <w:p w14:paraId="068D8D7C" w14:textId="77777777" w:rsidR="00AD16A8" w:rsidRPr="00AD16A8" w:rsidRDefault="00AD16A8" w:rsidP="00AD16A8">
      <w:pPr>
        <w:pBdr>
          <w:left w:val="single" w:sz="4" w:space="4" w:color="auto"/>
        </w:pBdr>
        <w:spacing w:after="0" w:line="360" w:lineRule="auto"/>
        <w:ind w:left="708"/>
        <w:jc w:val="both"/>
        <w:rPr>
          <w:rFonts w:ascii="Calibri" w:eastAsia="Times New Roman" w:hAnsi="Calibri" w:cs="Arial"/>
          <w:b/>
          <w:sz w:val="22"/>
          <w:shd w:val="clear" w:color="auto" w:fill="FFFFFF"/>
          <w:lang w:eastAsia="fr-FR"/>
        </w:rPr>
      </w:pPr>
      <w:r w:rsidRPr="00AD16A8">
        <w:rPr>
          <w:rFonts w:ascii="Calibri" w:eastAsia="Times New Roman" w:hAnsi="Calibri" w:cs="Arial"/>
          <w:b/>
          <w:sz w:val="22"/>
          <w:shd w:val="clear" w:color="auto" w:fill="FFFFFF"/>
          <w:lang w:eastAsia="fr-FR"/>
        </w:rPr>
        <w:t xml:space="preserve">Science des hommes par les hommes </w:t>
      </w:r>
      <w:r w:rsidRPr="00AD16A8">
        <w:rPr>
          <w:rFonts w:ascii="Calibri" w:eastAsia="Times New Roman" w:hAnsi="Calibri" w:cs="Arial"/>
          <w:b/>
          <w:i/>
          <w:iCs/>
          <w:sz w:val="22"/>
          <w:u w:val="single"/>
          <w:shd w:val="clear" w:color="auto" w:fill="FFFFFF"/>
          <w:lang w:eastAsia="fr-FR"/>
        </w:rPr>
        <w:t>pour</w:t>
      </w:r>
      <w:r w:rsidRPr="00AD16A8">
        <w:rPr>
          <w:rFonts w:ascii="Calibri" w:eastAsia="Times New Roman" w:hAnsi="Calibri" w:cs="Arial"/>
          <w:b/>
          <w:sz w:val="22"/>
          <w:u w:val="single"/>
          <w:shd w:val="clear" w:color="auto" w:fill="FFFFFF"/>
          <w:lang w:eastAsia="fr-FR"/>
        </w:rPr>
        <w:t xml:space="preserve"> les hommes</w:t>
      </w:r>
    </w:p>
    <w:p w14:paraId="7F79821E" w14:textId="77777777" w:rsidR="00AD16A8" w:rsidRPr="00AD16A8" w:rsidRDefault="00AD16A8" w:rsidP="00AD16A8">
      <w:pPr>
        <w:spacing w:after="0" w:line="360" w:lineRule="auto"/>
        <w:jc w:val="both"/>
        <w:rPr>
          <w:rFonts w:asciiTheme="minorHAnsi" w:eastAsiaTheme="minorEastAsia" w:hAnsiTheme="minorHAnsi" w:cstheme="minorHAnsi"/>
          <w:sz w:val="22"/>
        </w:rPr>
      </w:pPr>
      <w:r w:rsidRPr="00AD16A8">
        <w:rPr>
          <w:rFonts w:asciiTheme="minorHAnsi" w:eastAsiaTheme="minorEastAsia" w:hAnsiTheme="minorHAnsi" w:cstheme="minorHAnsi"/>
          <w:sz w:val="22"/>
        </w:rPr>
        <w:t>Tous les hommes sont différents, donc on ne peut prétendre définir et appliquer un modèle unique. Et on ne peut pas tricher avec les hommes… ou alors pas longtemps !</w:t>
      </w:r>
    </w:p>
    <w:p w14:paraId="7381C250" w14:textId="77777777" w:rsidR="00AD16A8" w:rsidRPr="00AD16A8" w:rsidRDefault="00AD16A8" w:rsidP="00AD16A8">
      <w:pPr>
        <w:spacing w:after="0" w:line="360" w:lineRule="auto"/>
        <w:jc w:val="both"/>
        <w:rPr>
          <w:rFonts w:asciiTheme="minorHAnsi" w:eastAsiaTheme="minorEastAsia" w:hAnsiTheme="minorHAnsi" w:cstheme="minorHAnsi"/>
          <w:sz w:val="22"/>
        </w:rPr>
      </w:pPr>
      <w:r w:rsidRPr="00AD16A8">
        <w:rPr>
          <w:rFonts w:asciiTheme="minorHAnsi" w:eastAsiaTheme="minorEastAsia" w:hAnsiTheme="minorHAnsi" w:cstheme="minorHAnsi"/>
          <w:sz w:val="22"/>
        </w:rPr>
        <w:t>Puisqu’il n’y a pas de modèle, on ne peut que s’inspirer de témoignages de réussite pour dégager des règles opportunes à son cas particulier et trouver son propre chemin, ET toujours au gré des circonstances.</w:t>
      </w:r>
    </w:p>
    <w:p w14:paraId="54087C5C" w14:textId="77777777" w:rsidR="00AD16A8" w:rsidRPr="00AD16A8" w:rsidRDefault="00AD16A8" w:rsidP="00AD16A8">
      <w:pPr>
        <w:spacing w:after="0" w:line="360" w:lineRule="auto"/>
        <w:jc w:val="both"/>
        <w:rPr>
          <w:rFonts w:asciiTheme="minorHAnsi" w:eastAsiaTheme="minorEastAsia" w:hAnsiTheme="minorHAnsi" w:cstheme="minorHAnsi"/>
          <w:sz w:val="22"/>
        </w:rPr>
      </w:pPr>
      <w:r w:rsidRPr="00AD16A8">
        <w:rPr>
          <w:rFonts w:asciiTheme="minorHAnsi" w:eastAsiaTheme="minorEastAsia" w:hAnsiTheme="minorHAnsi" w:cstheme="minorHAnsi"/>
          <w:sz w:val="22"/>
        </w:rPr>
        <w:t xml:space="preserve">Ne jamais partir d’une idée que l’on veut imposer ! Attendre, ou créer la circonstance qui impose l’action souhaitée ! Selon certains, le mot management vient certes du français « ménager » mais aussi de l’italien « manipuler ». En italien on utilise </w:t>
      </w:r>
      <w:r w:rsidRPr="00AD16A8">
        <w:rPr>
          <w:rFonts w:asciiTheme="minorHAnsi" w:eastAsiaTheme="minorEastAsia" w:hAnsiTheme="minorHAnsi" w:cstheme="minorHAnsi"/>
          <w:i/>
          <w:iCs/>
          <w:sz w:val="22"/>
        </w:rPr>
        <w:t>« manipolare »</w:t>
      </w:r>
      <w:r w:rsidRPr="00AD16A8">
        <w:rPr>
          <w:rFonts w:asciiTheme="minorHAnsi" w:eastAsiaTheme="minorEastAsia" w:hAnsiTheme="minorHAnsi" w:cstheme="minorHAnsi"/>
          <w:sz w:val="22"/>
        </w:rPr>
        <w:t xml:space="preserve"> pour les objets, et </w:t>
      </w:r>
      <w:r w:rsidRPr="00AD16A8">
        <w:rPr>
          <w:rFonts w:asciiTheme="minorHAnsi" w:eastAsiaTheme="minorEastAsia" w:hAnsiTheme="minorHAnsi" w:cstheme="minorHAnsi"/>
          <w:i/>
          <w:iCs/>
          <w:sz w:val="22"/>
        </w:rPr>
        <w:t>« manegiare »</w:t>
      </w:r>
      <w:r w:rsidRPr="00AD16A8">
        <w:rPr>
          <w:rFonts w:asciiTheme="minorHAnsi" w:eastAsiaTheme="minorEastAsia" w:hAnsiTheme="minorHAnsi" w:cstheme="minorHAnsi"/>
          <w:sz w:val="22"/>
        </w:rPr>
        <w:t xml:space="preserve"> pour les individus…</w:t>
      </w:r>
    </w:p>
    <w:p w14:paraId="6497B4A7" w14:textId="77777777" w:rsidR="00AD16A8" w:rsidRPr="00AD16A8" w:rsidRDefault="00AD16A8" w:rsidP="00AD16A8">
      <w:pPr>
        <w:spacing w:after="0" w:line="360" w:lineRule="auto"/>
        <w:rPr>
          <w:rFonts w:eastAsiaTheme="minorEastAsia" w:cs="Arial"/>
          <w:b/>
          <w:sz w:val="22"/>
        </w:rPr>
      </w:pPr>
    </w:p>
    <w:p w14:paraId="2AFA65B4" w14:textId="77777777" w:rsidR="00AD16A8" w:rsidRPr="00AD16A8" w:rsidRDefault="00AD16A8" w:rsidP="00AD16A8">
      <w:pPr>
        <w:keepNext/>
        <w:keepLines/>
        <w:numPr>
          <w:ilvl w:val="0"/>
          <w:numId w:val="4"/>
        </w:numPr>
        <w:spacing w:before="120" w:after="120" w:line="288" w:lineRule="auto"/>
        <w:outlineLvl w:val="3"/>
        <w:rPr>
          <w:rFonts w:asciiTheme="minorHAnsi" w:eastAsiaTheme="majorEastAsia" w:hAnsiTheme="minorHAnsi" w:cstheme="majorBidi"/>
          <w:b/>
          <w:u w:val="single"/>
        </w:rPr>
      </w:pPr>
      <w:r w:rsidRPr="00AD16A8">
        <w:rPr>
          <w:rFonts w:asciiTheme="minorHAnsi" w:eastAsiaTheme="majorEastAsia" w:hAnsiTheme="minorHAnsi" w:cstheme="majorBidi"/>
          <w:b/>
          <w:u w:val="single"/>
        </w:rPr>
        <w:t xml:space="preserve">Gestion du </w:t>
      </w:r>
      <w:r w:rsidRPr="00AD16A8">
        <w:rPr>
          <w:rFonts w:asciiTheme="minorHAnsi" w:eastAsiaTheme="majorEastAsia" w:hAnsiTheme="minorHAnsi" w:cstheme="majorBidi"/>
          <w:b/>
          <w:i/>
          <w:iCs/>
          <w:u w:val="single"/>
        </w:rPr>
        <w:t>certain</w:t>
      </w:r>
    </w:p>
    <w:p w14:paraId="631C679B"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Sachons bien que rien n’est certain : un simple et unique orage de grêle peut remettre en cause une année de labeur pour un viticulteur ou un céréalier.</w:t>
      </w:r>
    </w:p>
    <w:p w14:paraId="53BF8E82" w14:textId="77777777" w:rsidR="00AD16A8" w:rsidRPr="00AD16A8" w:rsidRDefault="00AD16A8" w:rsidP="00AD16A8">
      <w:pPr>
        <w:spacing w:after="0" w:line="360" w:lineRule="auto"/>
        <w:jc w:val="both"/>
        <w:rPr>
          <w:rFonts w:eastAsiaTheme="minorEastAsia" w:cs="Arial"/>
          <w:sz w:val="22"/>
          <w:shd w:val="clear" w:color="auto" w:fill="FFFFFF"/>
        </w:rPr>
      </w:pPr>
      <w:r w:rsidRPr="00AD16A8">
        <w:rPr>
          <w:rFonts w:eastAsiaTheme="minorEastAsia" w:cs="Arial"/>
          <w:sz w:val="22"/>
        </w:rPr>
        <w:t>La météo s’appuie en France sur</w:t>
      </w:r>
      <w:r w:rsidRPr="00AD16A8">
        <w:rPr>
          <w:rFonts w:eastAsiaTheme="minorEastAsia" w:cs="Arial"/>
          <w:sz w:val="22"/>
          <w:shd w:val="clear" w:color="auto" w:fill="FFFFFF"/>
        </w:rPr>
        <w:t xml:space="preserve"> les données de 554 stations au sol couplées à des ordinateurs qui font des millions de calculs par seconde, ainsi que sur 10 satellites qui corrèlent en temps réel les mesures numériques et l’observation météorologique. Ces mesures sont </w:t>
      </w:r>
      <w:proofErr w:type="gramStart"/>
      <w:r w:rsidRPr="00AD16A8">
        <w:rPr>
          <w:rFonts w:eastAsiaTheme="minorEastAsia" w:cs="Arial"/>
          <w:sz w:val="22"/>
          <w:shd w:val="clear" w:color="auto" w:fill="FFFFFF"/>
        </w:rPr>
        <w:t>précises ,</w:t>
      </w:r>
      <w:proofErr w:type="gramEnd"/>
      <w:r w:rsidRPr="00AD16A8">
        <w:rPr>
          <w:rFonts w:eastAsiaTheme="minorEastAsia" w:cs="Arial"/>
          <w:sz w:val="22"/>
          <w:shd w:val="clear" w:color="auto" w:fill="FFFFFF"/>
        </w:rPr>
        <w:t xml:space="preserve"> </w:t>
      </w:r>
      <w:r w:rsidRPr="00AD16A8">
        <w:rPr>
          <w:rFonts w:eastAsiaTheme="minorEastAsia" w:cs="Arial"/>
          <w:color w:val="FF0000"/>
          <w:sz w:val="22"/>
          <w:shd w:val="clear" w:color="auto" w:fill="FFFFFF"/>
        </w:rPr>
        <w:t>incontestables:</w:t>
      </w:r>
      <w:r w:rsidRPr="00AD16A8">
        <w:rPr>
          <w:rFonts w:eastAsiaTheme="minorEastAsia" w:cs="Arial"/>
          <w:sz w:val="22"/>
          <w:shd w:val="clear" w:color="auto" w:fill="FFFFFF"/>
        </w:rPr>
        <w:t xml:space="preserve"> ce sont des températures, des pressions et des taux d’humidité – et non des prévisions de « spécialistes » qui, quand le cours du pétrole frôlait les 150 dollars mi-2008, le prévoyaient à 180 voire 200 dollars les mois suivants… alors qu’il est redescendu à 45 dollars à la fin de l’année.</w:t>
      </w:r>
    </w:p>
    <w:p w14:paraId="76CAEBF6" w14:textId="77777777" w:rsidR="00AD16A8" w:rsidRPr="00AD16A8" w:rsidRDefault="00AD16A8" w:rsidP="00AD16A8">
      <w:pPr>
        <w:spacing w:after="0" w:line="360" w:lineRule="auto"/>
        <w:jc w:val="both"/>
        <w:rPr>
          <w:rFonts w:eastAsiaTheme="minorEastAsia" w:cs="Arial"/>
          <w:sz w:val="22"/>
          <w:shd w:val="clear" w:color="auto" w:fill="FFFFFF"/>
        </w:rPr>
      </w:pPr>
      <w:r w:rsidRPr="00AD16A8">
        <w:rPr>
          <w:rFonts w:eastAsiaTheme="minorEastAsia" w:cs="Arial"/>
          <w:sz w:val="22"/>
          <w:shd w:val="clear" w:color="auto" w:fill="FFFFFF"/>
        </w:rPr>
        <w:t>Avec leurs moyens colossaux les services météo ne s’engagent pas à plus de 48 heures et se trompent régulièrement. Les budgets à un an et autres business plans à 10 ans paraissent donc bien peu raisonnables…</w:t>
      </w:r>
    </w:p>
    <w:p w14:paraId="61CB3B4B" w14:textId="77777777" w:rsidR="00AD16A8" w:rsidRPr="00AD16A8" w:rsidRDefault="00AD16A8" w:rsidP="00AD16A8">
      <w:pPr>
        <w:spacing w:after="0" w:line="360" w:lineRule="auto"/>
        <w:jc w:val="both"/>
        <w:rPr>
          <w:rFonts w:eastAsiaTheme="minorEastAsia" w:cs="Arial"/>
          <w:sz w:val="22"/>
          <w:shd w:val="clear" w:color="auto" w:fill="FFFFFF"/>
        </w:rPr>
      </w:pPr>
      <w:r w:rsidRPr="00AD16A8">
        <w:rPr>
          <w:rFonts w:eastAsiaTheme="minorEastAsia" w:cs="Arial"/>
          <w:sz w:val="22"/>
          <w:shd w:val="clear" w:color="auto" w:fill="FFFFFF"/>
        </w:rPr>
        <w:t xml:space="preserve">Le 9 novembre 1989, personne au monde ne pouvait prévoir qu’à 20 heures, à la suite d’une mauvaise interprétation d’une information diffusée à la télévision, le peuple de l’Allemagne de l’Est se précipiterait au pied du mur de Berlin en criant : « Ne tirez pas, on l’a dit à la télévision ! », et que le mur de Berlin puis le rideau de fer s’effondreraient, entraînant la chute du communisme et la fin du risque d’une troisième guerre mondiale, nucléaire. Le petit patron, </w:t>
      </w:r>
      <w:r w:rsidRPr="00AD16A8">
        <w:rPr>
          <w:rFonts w:eastAsiaTheme="minorEastAsia" w:cs="Arial"/>
          <w:sz w:val="22"/>
          <w:shd w:val="clear" w:color="auto" w:fill="FFFFFF"/>
        </w:rPr>
        <w:lastRenderedPageBreak/>
        <w:t>qui a fait son service militaire comme officier dans les fusées à poudre à tête nucléaire Honest John, s’en souvient bien.</w:t>
      </w:r>
    </w:p>
    <w:p w14:paraId="4CAEA10F" w14:textId="77777777" w:rsidR="00AD16A8" w:rsidRPr="00AD16A8" w:rsidRDefault="00AD16A8" w:rsidP="00AD16A8">
      <w:pPr>
        <w:spacing w:after="0" w:line="360" w:lineRule="auto"/>
        <w:jc w:val="both"/>
        <w:rPr>
          <w:rFonts w:eastAsiaTheme="minorEastAsia" w:cs="Arial"/>
          <w:sz w:val="22"/>
          <w:shd w:val="clear" w:color="auto" w:fill="FFFFFF"/>
        </w:rPr>
      </w:pPr>
    </w:p>
    <w:p w14:paraId="62659D1B"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Malgré ces évidences, l’entreprise classique se projette dans l’avenir en </w:t>
      </w:r>
      <w:r w:rsidRPr="00AD16A8">
        <w:rPr>
          <w:rFonts w:eastAsiaTheme="minorEastAsia" w:cs="Arial"/>
          <w:b/>
          <w:bCs/>
          <w:i/>
          <w:sz w:val="22"/>
        </w:rPr>
        <w:t>imaginant tout ce qui</w:t>
      </w:r>
      <w:r w:rsidRPr="00AD16A8">
        <w:rPr>
          <w:rFonts w:eastAsiaTheme="minorEastAsia" w:cs="Arial"/>
          <w:b/>
          <w:bCs/>
          <w:sz w:val="22"/>
        </w:rPr>
        <w:t xml:space="preserve"> </w:t>
      </w:r>
      <w:r w:rsidRPr="00AD16A8">
        <w:rPr>
          <w:rFonts w:eastAsiaTheme="minorEastAsia" w:cs="Arial"/>
          <w:b/>
          <w:bCs/>
          <w:i/>
          <w:sz w:val="22"/>
        </w:rPr>
        <w:t>peut arriver</w:t>
      </w:r>
      <w:r w:rsidRPr="00AD16A8">
        <w:rPr>
          <w:rFonts w:eastAsiaTheme="minorEastAsia" w:cs="Arial"/>
          <w:sz w:val="22"/>
        </w:rPr>
        <w:t xml:space="preserve"> sous la forme d’un budget à un an, ou </w:t>
      </w:r>
      <w:r w:rsidRPr="00AD16A8">
        <w:rPr>
          <w:rFonts w:eastAsiaTheme="minorEastAsia" w:cs="Arial"/>
          <w:i/>
          <w:iCs/>
          <w:sz w:val="22"/>
        </w:rPr>
        <w:t>mieux</w:t>
      </w:r>
      <w:r w:rsidRPr="00AD16A8">
        <w:rPr>
          <w:rFonts w:eastAsiaTheme="minorEastAsia" w:cs="Arial"/>
          <w:sz w:val="22"/>
        </w:rPr>
        <w:t xml:space="preserve">, d’un business plan à 10 ans. Et ces projections sont considérées comme étant l’exactitude et le </w:t>
      </w:r>
      <w:r w:rsidRPr="00AD16A8">
        <w:rPr>
          <w:rFonts w:eastAsiaTheme="minorEastAsia" w:cs="Arial"/>
          <w:i/>
          <w:iCs/>
          <w:sz w:val="22"/>
        </w:rPr>
        <w:t>certain</w:t>
      </w:r>
      <w:r w:rsidRPr="00AD16A8">
        <w:rPr>
          <w:rFonts w:eastAsiaTheme="minorEastAsia" w:cs="Arial"/>
          <w:sz w:val="22"/>
        </w:rPr>
        <w:t>.</w:t>
      </w:r>
    </w:p>
    <w:p w14:paraId="6F48FAC9"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Au nom de ce « certain », on ne mène aucune action dictée par le présent parce qu’aucune ligne de budget n’est prévue pour cela, ou bien parce que ce ne serait pas cohérent avec le plan stratégique : on nie le présent au nom d’un futur imaginé !</w:t>
      </w:r>
    </w:p>
    <w:p w14:paraId="5DC9D306" w14:textId="77777777" w:rsidR="00AD16A8" w:rsidRPr="00AD16A8" w:rsidRDefault="00AD16A8" w:rsidP="00AD16A8">
      <w:pPr>
        <w:spacing w:after="0" w:line="360" w:lineRule="auto"/>
        <w:jc w:val="both"/>
        <w:rPr>
          <w:rFonts w:eastAsiaTheme="minorEastAsia" w:cs="Arial"/>
          <w:b/>
          <w:bCs/>
          <w:color w:val="FF0000"/>
          <w:sz w:val="22"/>
        </w:rPr>
      </w:pPr>
      <w:r w:rsidRPr="00AD16A8">
        <w:rPr>
          <w:rFonts w:eastAsiaTheme="minorEastAsia" w:cs="Arial"/>
          <w:sz w:val="22"/>
        </w:rPr>
        <w:t xml:space="preserve">On ne s’occupe pas de ce qui </w:t>
      </w:r>
      <w:r w:rsidRPr="00AD16A8">
        <w:rPr>
          <w:rFonts w:eastAsiaTheme="minorEastAsia" w:cs="Arial"/>
          <w:i/>
          <w:iCs/>
          <w:sz w:val="22"/>
        </w:rPr>
        <w:t>arrive</w:t>
      </w:r>
      <w:r w:rsidRPr="00AD16A8">
        <w:rPr>
          <w:rFonts w:eastAsiaTheme="minorEastAsia" w:cs="Arial"/>
          <w:sz w:val="22"/>
        </w:rPr>
        <w:t xml:space="preserve"> au nom de ce que l’on imagine qui </w:t>
      </w:r>
      <w:r w:rsidRPr="00AD16A8">
        <w:rPr>
          <w:rFonts w:eastAsiaTheme="minorEastAsia" w:cs="Arial"/>
          <w:i/>
          <w:iCs/>
          <w:sz w:val="22"/>
        </w:rPr>
        <w:t>pourrait</w:t>
      </w:r>
      <w:r w:rsidRPr="00AD16A8">
        <w:rPr>
          <w:rFonts w:eastAsiaTheme="minorEastAsia" w:cs="Arial"/>
          <w:sz w:val="22"/>
        </w:rPr>
        <w:t xml:space="preserve"> arriver ; or rien n’est prévisible. Mais les plans et projections justifient et occupent la structure…</w:t>
      </w:r>
      <w:r w:rsidRPr="00AD16A8">
        <w:rPr>
          <w:rFonts w:eastAsiaTheme="minorEastAsia" w:cs="Arial"/>
          <w:b/>
          <w:bCs/>
          <w:color w:val="FF0000"/>
          <w:sz w:val="22"/>
        </w:rPr>
        <w:t xml:space="preserve">et surtout évite la grande peur de la </w:t>
      </w:r>
      <w:proofErr w:type="gramStart"/>
      <w:r w:rsidRPr="00AD16A8">
        <w:rPr>
          <w:rFonts w:eastAsiaTheme="minorEastAsia" w:cs="Arial"/>
          <w:b/>
          <w:bCs/>
          <w:color w:val="FF0000"/>
          <w:sz w:val="22"/>
        </w:rPr>
        <w:t>structure:</w:t>
      </w:r>
      <w:proofErr w:type="gramEnd"/>
      <w:r w:rsidRPr="00AD16A8">
        <w:rPr>
          <w:rFonts w:eastAsiaTheme="minorEastAsia" w:cs="Arial"/>
          <w:b/>
          <w:bCs/>
          <w:color w:val="FF0000"/>
          <w:sz w:val="22"/>
        </w:rPr>
        <w:t xml:space="preserve"> le passage à l'action </w:t>
      </w:r>
    </w:p>
    <w:p w14:paraId="22B17D80" w14:textId="77777777" w:rsidR="00AD16A8" w:rsidRPr="00AD16A8" w:rsidRDefault="00AD16A8" w:rsidP="00AD16A8">
      <w:pPr>
        <w:spacing w:after="0" w:line="360" w:lineRule="auto"/>
        <w:rPr>
          <w:rFonts w:eastAsiaTheme="minorEastAsia" w:cs="Arial"/>
          <w:b/>
          <w:sz w:val="22"/>
        </w:rPr>
      </w:pPr>
    </w:p>
    <w:p w14:paraId="0E2855B2" w14:textId="77777777" w:rsidR="00AD16A8" w:rsidRPr="00AD16A8" w:rsidRDefault="00AD16A8" w:rsidP="00AD16A8">
      <w:pPr>
        <w:keepNext/>
        <w:keepLines/>
        <w:spacing w:before="120" w:after="120" w:line="288" w:lineRule="auto"/>
        <w:ind w:left="1416"/>
        <w:outlineLvl w:val="3"/>
        <w:rPr>
          <w:rFonts w:asciiTheme="minorHAnsi" w:eastAsiaTheme="majorEastAsia" w:hAnsiTheme="minorHAnsi" w:cstheme="majorBidi"/>
          <w:b/>
          <w:u w:val="single"/>
        </w:rPr>
      </w:pPr>
      <w:r w:rsidRPr="00AD16A8">
        <w:rPr>
          <w:rFonts w:asciiTheme="minorHAnsi" w:eastAsiaTheme="majorEastAsia" w:hAnsiTheme="minorHAnsi" w:cstheme="majorBidi"/>
          <w:b/>
          <w:u w:val="single"/>
        </w:rPr>
        <w:t>b. Management de l’</w:t>
      </w:r>
      <w:r w:rsidRPr="00AD16A8">
        <w:rPr>
          <w:rFonts w:asciiTheme="minorHAnsi" w:eastAsiaTheme="majorEastAsia" w:hAnsiTheme="minorHAnsi" w:cstheme="majorBidi"/>
          <w:b/>
          <w:i/>
          <w:iCs/>
          <w:u w:val="single"/>
        </w:rPr>
        <w:t>incertain</w:t>
      </w:r>
    </w:p>
    <w:p w14:paraId="3C6C3800"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Consciente de l’incertitude propre à tout ce qui est vivant, </w:t>
      </w:r>
      <w:r w:rsidRPr="00AD16A8">
        <w:rPr>
          <w:rFonts w:eastAsiaTheme="minorEastAsia" w:cs="Arial"/>
          <w:b/>
          <w:bCs/>
          <w:sz w:val="22"/>
        </w:rPr>
        <w:t xml:space="preserve">l’entreprise libérée ne perd pas son temps à considérer ce qui </w:t>
      </w:r>
      <w:r w:rsidRPr="00AD16A8">
        <w:rPr>
          <w:rFonts w:eastAsiaTheme="minorEastAsia" w:cs="Arial"/>
          <w:b/>
          <w:bCs/>
          <w:i/>
          <w:iCs/>
          <w:sz w:val="22"/>
        </w:rPr>
        <w:t>pourrait arriver</w:t>
      </w:r>
      <w:r w:rsidRPr="00AD16A8">
        <w:rPr>
          <w:rFonts w:eastAsiaTheme="minorEastAsia" w:cs="Arial"/>
          <w:b/>
          <w:bCs/>
          <w:sz w:val="22"/>
        </w:rPr>
        <w:t xml:space="preserve"> mais consacre toute son énergie à régler ce qui </w:t>
      </w:r>
      <w:r w:rsidRPr="00AD16A8">
        <w:rPr>
          <w:rFonts w:eastAsiaTheme="minorEastAsia" w:cs="Arial"/>
          <w:b/>
          <w:bCs/>
          <w:i/>
          <w:iCs/>
          <w:sz w:val="22"/>
        </w:rPr>
        <w:t>arrive</w:t>
      </w:r>
      <w:r w:rsidRPr="00AD16A8">
        <w:rPr>
          <w:rFonts w:eastAsiaTheme="minorEastAsia" w:cs="Arial"/>
          <w:bCs/>
          <w:sz w:val="22"/>
        </w:rPr>
        <w:t xml:space="preserve"> au quotidien,</w:t>
      </w:r>
      <w:r w:rsidRPr="00AD16A8">
        <w:rPr>
          <w:rFonts w:eastAsiaTheme="minorEastAsia" w:cs="Arial"/>
          <w:sz w:val="22"/>
        </w:rPr>
        <w:t xml:space="preserve"> au jour le jour, </w:t>
      </w:r>
      <w:r w:rsidRPr="00AD16A8">
        <w:rPr>
          <w:rFonts w:eastAsiaTheme="minorEastAsia" w:cs="Arial"/>
          <w:i/>
          <w:iCs/>
          <w:sz w:val="22"/>
        </w:rPr>
        <w:t>en allant</w:t>
      </w:r>
      <w:r w:rsidRPr="00AD16A8">
        <w:rPr>
          <w:rFonts w:eastAsiaTheme="minorEastAsia" w:cs="Arial"/>
          <w:sz w:val="22"/>
        </w:rPr>
        <w:t>.</w:t>
      </w:r>
    </w:p>
    <w:p w14:paraId="1EAD2388" w14:textId="77777777" w:rsidR="00AD16A8" w:rsidRPr="00AD16A8" w:rsidRDefault="00AD16A8" w:rsidP="00AD16A8">
      <w:pPr>
        <w:spacing w:after="0" w:line="360" w:lineRule="auto"/>
        <w:jc w:val="both"/>
        <w:rPr>
          <w:rFonts w:eastAsiaTheme="minorEastAsia" w:cs="Arial"/>
          <w:sz w:val="22"/>
          <w:u w:val="single"/>
        </w:rPr>
      </w:pPr>
    </w:p>
    <w:p w14:paraId="7338CF7A" w14:textId="77777777" w:rsidR="00AD16A8" w:rsidRPr="00AD16A8" w:rsidRDefault="00AD16A8" w:rsidP="00AD16A8">
      <w:pPr>
        <w:spacing w:after="0" w:line="360" w:lineRule="auto"/>
        <w:jc w:val="both"/>
        <w:rPr>
          <w:rFonts w:eastAsiaTheme="minorEastAsia" w:cs="Arial"/>
          <w:bCs/>
          <w:sz w:val="22"/>
        </w:rPr>
      </w:pPr>
      <w:r w:rsidRPr="00AD16A8">
        <w:rPr>
          <w:rFonts w:eastAsiaTheme="minorEastAsia" w:cs="Arial"/>
          <w:bCs/>
          <w:sz w:val="22"/>
        </w:rPr>
        <w:t xml:space="preserve">La seule certitude étant le présent, l’entreprise libérée </w:t>
      </w:r>
      <w:r w:rsidRPr="00AD16A8">
        <w:rPr>
          <w:rFonts w:eastAsiaTheme="minorEastAsia" w:cs="Arial"/>
          <w:b/>
          <w:sz w:val="22"/>
        </w:rPr>
        <w:t>vit dans des présents successifs et réagit immédiatement au moindre dysfonctionnement</w:t>
      </w:r>
      <w:r w:rsidRPr="00AD16A8">
        <w:rPr>
          <w:rFonts w:eastAsiaTheme="minorEastAsia" w:cs="Arial"/>
          <w:bCs/>
          <w:sz w:val="22"/>
        </w:rPr>
        <w:t xml:space="preserve"> en mettant en place une action palliative certes incomplète et imparfaite, mais dans le respect intuitif d’un des principes prônés par Jirō Kawakita dans sa méthode de résolution de problèmes :</w:t>
      </w:r>
    </w:p>
    <w:p w14:paraId="657C6890" w14:textId="77777777" w:rsidR="00AD16A8" w:rsidRPr="00AD16A8" w:rsidRDefault="00AD16A8" w:rsidP="00AD16A8">
      <w:pPr>
        <w:spacing w:after="0" w:line="360" w:lineRule="auto"/>
        <w:jc w:val="both"/>
        <w:rPr>
          <w:rFonts w:eastAsiaTheme="minorEastAsia" w:cs="Arial"/>
          <w:bCs/>
          <w:i/>
          <w:color w:val="00B050"/>
          <w:sz w:val="22"/>
        </w:rPr>
      </w:pPr>
      <w:r w:rsidRPr="00AD16A8">
        <w:rPr>
          <w:rFonts w:eastAsiaTheme="minorEastAsia" w:cs="Arial"/>
          <w:bCs/>
          <w:color w:val="00B050"/>
          <w:sz w:val="22"/>
        </w:rPr>
        <w:t>« </w:t>
      </w:r>
      <w:r w:rsidRPr="00AD16A8">
        <w:rPr>
          <w:rFonts w:eastAsiaTheme="minorEastAsia" w:cs="Arial"/>
          <w:bCs/>
          <w:i/>
          <w:color w:val="00B050"/>
          <w:sz w:val="22"/>
        </w:rPr>
        <w:t>Aucun problème n’a de solution unique parfaite ! La solution parfaite d’un problème est la somme des actions imparfaites mises en place au jour le jour par celui qui fait, car c’est celui qui fait qui sait ! »</w:t>
      </w:r>
    </w:p>
    <w:p w14:paraId="70C45638"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 xml:space="preserve">Il s’avère que culturellement le Picard fait </w:t>
      </w:r>
      <w:r w:rsidRPr="00AD16A8">
        <w:rPr>
          <w:rFonts w:eastAsiaTheme="minorEastAsia" w:cs="Arial"/>
          <w:b/>
          <w:i/>
          <w:iCs/>
          <w:sz w:val="22"/>
        </w:rPr>
        <w:t>en allant</w:t>
      </w:r>
      <w:r w:rsidRPr="00AD16A8">
        <w:rPr>
          <w:rFonts w:eastAsiaTheme="minorEastAsia" w:cs="Arial"/>
          <w:sz w:val="22"/>
        </w:rPr>
        <w:t xml:space="preserve">, à </w:t>
      </w:r>
      <w:r w:rsidRPr="00AD16A8">
        <w:rPr>
          <w:rFonts w:eastAsiaTheme="minorEastAsia" w:cs="Arial"/>
          <w:i/>
          <w:iCs/>
          <w:sz w:val="22"/>
        </w:rPr>
        <w:t>« </w:t>
      </w:r>
      <w:r w:rsidRPr="00AD16A8">
        <w:rPr>
          <w:rFonts w:eastAsiaTheme="minorEastAsia" w:cs="Arial"/>
          <w:b/>
          <w:i/>
          <w:iCs/>
          <w:sz w:val="22"/>
        </w:rPr>
        <w:t>l’hire l’hire</w:t>
      </w:r>
      <w:r w:rsidRPr="00AD16A8">
        <w:rPr>
          <w:rFonts w:eastAsiaTheme="minorEastAsia" w:cs="Arial"/>
          <w:sz w:val="22"/>
        </w:rPr>
        <w:t> </w:t>
      </w:r>
      <w:r w:rsidRPr="00AD16A8">
        <w:rPr>
          <w:rFonts w:eastAsiaTheme="minorEastAsia" w:cs="Arial"/>
          <w:i/>
          <w:iCs/>
          <w:sz w:val="22"/>
        </w:rPr>
        <w:t>»</w:t>
      </w:r>
      <w:r w:rsidRPr="00AD16A8">
        <w:rPr>
          <w:rFonts w:eastAsiaTheme="minorEastAsia" w:cs="Arial"/>
          <w:sz w:val="22"/>
        </w:rPr>
        <w:t xml:space="preserve"> (à « l’heure l’heure »). C’est pourquoi le petit patron n’a pas tenté d’imposer un modèle de management appris ; il a adapté son management à cette culture régionale, ancestrale, viscérale. D’où une adhésion totale de l’ensemble du personnel et des résultats immédiats.</w:t>
      </w:r>
    </w:p>
    <w:p w14:paraId="372C907D" w14:textId="77777777" w:rsidR="00AD16A8" w:rsidRPr="00AD16A8" w:rsidRDefault="00AD16A8" w:rsidP="00AD16A8">
      <w:pPr>
        <w:spacing w:after="0" w:line="360" w:lineRule="auto"/>
        <w:jc w:val="both"/>
        <w:rPr>
          <w:rFonts w:eastAsiaTheme="minorEastAsia" w:cs="Arial"/>
          <w:color w:val="0070C0"/>
          <w:sz w:val="22"/>
        </w:rPr>
      </w:pPr>
    </w:p>
    <w:p w14:paraId="43AFE5D9" w14:textId="77777777" w:rsidR="00AD16A8" w:rsidRPr="00AD16A8" w:rsidRDefault="00AD16A8" w:rsidP="00AD16A8">
      <w:pPr>
        <w:spacing w:after="0" w:line="360" w:lineRule="auto"/>
        <w:jc w:val="both"/>
        <w:rPr>
          <w:rFonts w:eastAsiaTheme="minorEastAsia" w:cs="Arial"/>
          <w:color w:val="0070C0"/>
          <w:sz w:val="22"/>
        </w:rPr>
      </w:pPr>
      <w:r w:rsidRPr="00AD16A8">
        <w:rPr>
          <w:rFonts w:eastAsiaTheme="minorEastAsia" w:cs="Arial"/>
          <w:color w:val="0070C0"/>
          <w:sz w:val="22"/>
        </w:rPr>
        <w:t xml:space="preserve">C’est parce que l’on faisait à </w:t>
      </w:r>
      <w:r w:rsidRPr="00AD16A8">
        <w:rPr>
          <w:rFonts w:eastAsiaTheme="minorEastAsia" w:cs="Arial"/>
          <w:i/>
          <w:iCs/>
          <w:color w:val="0070C0"/>
          <w:sz w:val="22"/>
        </w:rPr>
        <w:t>« l’hire l’hire »</w:t>
      </w:r>
      <w:r w:rsidRPr="00AD16A8">
        <w:rPr>
          <w:rFonts w:eastAsiaTheme="minorEastAsia" w:cs="Arial"/>
          <w:color w:val="0070C0"/>
          <w:sz w:val="22"/>
        </w:rPr>
        <w:t xml:space="preserve"> que, fin 1983, apprenant que l’on sanctionnait le retard d’une jeune maman arrivée en retard à cause de l’attente du docteur pour sa petite fille malade, le pointage des contrôles des temps de présence, et toute référence au temps, furent immédiatement et collégialement supprimés. Alors, non seulement on gagna un bon quart d’heure quotidien de travail, mais aussi une flexibilité totale des horaires, et surtout le CLIENT </w:t>
      </w:r>
      <w:r w:rsidRPr="00AD16A8">
        <w:rPr>
          <w:rFonts w:eastAsiaTheme="minorEastAsia" w:cs="Arial"/>
          <w:color w:val="0070C0"/>
          <w:sz w:val="22"/>
        </w:rPr>
        <w:lastRenderedPageBreak/>
        <w:t>apparut enfin à sa vraie place : la première – alors qu’avant il passait en second, après le respect des temps de travail.</w:t>
      </w:r>
    </w:p>
    <w:p w14:paraId="4E1198E3" w14:textId="77777777" w:rsidR="00AD16A8" w:rsidRPr="00AD16A8" w:rsidRDefault="00AD16A8" w:rsidP="00AD16A8">
      <w:pPr>
        <w:spacing w:after="0" w:line="360" w:lineRule="auto"/>
        <w:jc w:val="both"/>
        <w:rPr>
          <w:rFonts w:eastAsiaTheme="minorEastAsia" w:cs="Arial"/>
          <w:sz w:val="22"/>
        </w:rPr>
      </w:pPr>
    </w:p>
    <w:p w14:paraId="14231B41" w14:textId="77777777" w:rsidR="00AD16A8" w:rsidRPr="00AD16A8" w:rsidRDefault="00AD16A8" w:rsidP="00AD16A8">
      <w:pPr>
        <w:spacing w:after="0" w:line="360" w:lineRule="auto"/>
        <w:jc w:val="both"/>
        <w:rPr>
          <w:rFonts w:eastAsiaTheme="minorEastAsia" w:cs="Arial"/>
          <w:color w:val="0070C0"/>
          <w:sz w:val="22"/>
        </w:rPr>
      </w:pPr>
      <w:r w:rsidRPr="00AD16A8">
        <w:rPr>
          <w:rFonts w:eastAsiaTheme="minorEastAsia" w:cs="Arial"/>
          <w:color w:val="0070C0"/>
          <w:sz w:val="22"/>
        </w:rPr>
        <w:t xml:space="preserve">C’est parce que l’on faisant à </w:t>
      </w:r>
      <w:r w:rsidRPr="00AD16A8">
        <w:rPr>
          <w:rFonts w:eastAsiaTheme="minorEastAsia" w:cs="Arial"/>
          <w:i/>
          <w:iCs/>
          <w:color w:val="0070C0"/>
          <w:sz w:val="22"/>
        </w:rPr>
        <w:t>« l’hire l’hire</w:t>
      </w:r>
      <w:r w:rsidRPr="00AD16A8">
        <w:rPr>
          <w:rFonts w:eastAsiaTheme="minorEastAsia" w:cs="Arial"/>
          <w:color w:val="0070C0"/>
          <w:sz w:val="22"/>
        </w:rPr>
        <w:t> </w:t>
      </w:r>
      <w:r w:rsidRPr="00AD16A8">
        <w:rPr>
          <w:rFonts w:eastAsiaTheme="minorEastAsia" w:cs="Arial"/>
          <w:i/>
          <w:iCs/>
          <w:color w:val="0070C0"/>
          <w:sz w:val="22"/>
        </w:rPr>
        <w:t>»</w:t>
      </w:r>
      <w:r w:rsidRPr="00AD16A8">
        <w:rPr>
          <w:rFonts w:eastAsiaTheme="minorEastAsia" w:cs="Arial"/>
          <w:color w:val="0070C0"/>
          <w:sz w:val="22"/>
        </w:rPr>
        <w:t xml:space="preserve"> que quelques mois plus tard, constatant que la grande majorité des ouvrières et ouvriers savaient contrôler leurs pièces et régler leurs machines, on a laissé chacun régler ses machines et s’auto-contrôler – supprimant tous les contrôles, y compris le contrôle expédition. Alors la qualité explosa, on gagna ¾ d’heure de temps de fabrication, et les ouvriers inventèrent avec 20 ans d’avance le principe du </w:t>
      </w:r>
      <w:r w:rsidRPr="00AD16A8">
        <w:rPr>
          <w:rFonts w:eastAsiaTheme="minorEastAsia" w:cs="Arial"/>
          <w:i/>
          <w:iCs/>
          <w:color w:val="0070C0"/>
          <w:sz w:val="22"/>
        </w:rPr>
        <w:t>poka-yoké</w:t>
      </w:r>
      <w:r w:rsidRPr="00AD16A8">
        <w:rPr>
          <w:rFonts w:eastAsiaTheme="minorEastAsia" w:cs="Arial"/>
          <w:color w:val="0070C0"/>
          <w:sz w:val="22"/>
        </w:rPr>
        <w:t xml:space="preserve"> (« anti-erreur » ou « détrompeur »).</w:t>
      </w:r>
    </w:p>
    <w:p w14:paraId="21D93779" w14:textId="77777777" w:rsidR="00AD16A8" w:rsidRPr="00AD16A8" w:rsidRDefault="00AD16A8" w:rsidP="00AD16A8">
      <w:pPr>
        <w:spacing w:after="0" w:line="360" w:lineRule="auto"/>
        <w:jc w:val="both"/>
        <w:rPr>
          <w:rFonts w:eastAsiaTheme="minorEastAsia" w:cs="Arial"/>
          <w:sz w:val="22"/>
        </w:rPr>
      </w:pPr>
    </w:p>
    <w:p w14:paraId="2531F2E7" w14:textId="77777777" w:rsidR="00AD16A8" w:rsidRPr="00AD16A8" w:rsidRDefault="00AD16A8" w:rsidP="00AD16A8">
      <w:pPr>
        <w:spacing w:after="0" w:line="360" w:lineRule="auto"/>
        <w:jc w:val="both"/>
        <w:rPr>
          <w:rFonts w:eastAsiaTheme="minorEastAsia" w:cs="Arial"/>
          <w:color w:val="0070C0"/>
          <w:sz w:val="22"/>
        </w:rPr>
      </w:pPr>
      <w:r w:rsidRPr="00AD16A8">
        <w:rPr>
          <w:rFonts w:eastAsiaTheme="minorEastAsia" w:cs="Arial"/>
          <w:color w:val="0070C0"/>
          <w:sz w:val="22"/>
        </w:rPr>
        <w:t xml:space="preserve">C’est parce que l’on faisait à </w:t>
      </w:r>
      <w:r w:rsidRPr="00AD16A8">
        <w:rPr>
          <w:rFonts w:eastAsiaTheme="minorEastAsia" w:cs="Arial"/>
          <w:i/>
          <w:iCs/>
          <w:color w:val="0070C0"/>
          <w:sz w:val="22"/>
        </w:rPr>
        <w:t>« l’hire l’hire »</w:t>
      </w:r>
      <w:r w:rsidRPr="00AD16A8">
        <w:rPr>
          <w:rFonts w:eastAsiaTheme="minorEastAsia" w:cs="Arial"/>
          <w:color w:val="0070C0"/>
          <w:sz w:val="22"/>
        </w:rPr>
        <w:t xml:space="preserve"> que les circonstances nous ont ensuite imposé de supprimer, toujours collégialement, toutes les primes individuelles, pour tout le monde, directeur général compris, en reconnaissant les mérites de chacun par des augmentations de salaires personnalisées, et décidées au plus près du terrain.</w:t>
      </w:r>
    </w:p>
    <w:p w14:paraId="08404883" w14:textId="77777777" w:rsidR="00AD16A8" w:rsidRPr="00AD16A8" w:rsidRDefault="00AD16A8" w:rsidP="00AD16A8">
      <w:pPr>
        <w:spacing w:after="0" w:line="360" w:lineRule="auto"/>
        <w:jc w:val="both"/>
        <w:rPr>
          <w:rFonts w:eastAsiaTheme="minorEastAsia" w:cs="Arial"/>
          <w:b/>
          <w:color w:val="0070C0"/>
          <w:sz w:val="22"/>
        </w:rPr>
      </w:pPr>
      <w:r w:rsidRPr="00AD16A8">
        <w:rPr>
          <w:rFonts w:eastAsiaTheme="minorEastAsia" w:cs="Arial"/>
          <w:color w:val="0070C0"/>
          <w:sz w:val="22"/>
        </w:rPr>
        <w:t xml:space="preserve">Et l’on instaura une prime unique et identique sans aucune considération hiérarchique ou d’ancienneté, basée sur le cash-flow. Alors les cadences augmentèrent instantanément de 20 voire 30 %, faisant ainsi de l’argent non plus le </w:t>
      </w:r>
      <w:r w:rsidRPr="00AD16A8">
        <w:rPr>
          <w:rFonts w:eastAsiaTheme="minorEastAsia" w:cs="Arial"/>
          <w:b/>
          <w:color w:val="0070C0"/>
          <w:sz w:val="22"/>
        </w:rPr>
        <w:t>levier de l’effort</w:t>
      </w:r>
      <w:r w:rsidRPr="00AD16A8">
        <w:rPr>
          <w:rFonts w:eastAsiaTheme="minorEastAsia" w:cs="Arial"/>
          <w:color w:val="0070C0"/>
          <w:sz w:val="22"/>
        </w:rPr>
        <w:t xml:space="preserve">, mais le </w:t>
      </w:r>
      <w:r w:rsidRPr="00AD16A8">
        <w:rPr>
          <w:rFonts w:eastAsiaTheme="minorEastAsia" w:cs="Arial"/>
          <w:b/>
          <w:color w:val="0070C0"/>
          <w:sz w:val="22"/>
        </w:rPr>
        <w:t>résultat de l’effort, qui lui-même est le résultat naturel du bien-être au travail.</w:t>
      </w:r>
    </w:p>
    <w:p w14:paraId="252A6CBC" w14:textId="77777777" w:rsidR="00AD16A8" w:rsidRPr="00AD16A8" w:rsidRDefault="00AD16A8" w:rsidP="00AD16A8">
      <w:pPr>
        <w:spacing w:after="0" w:line="360" w:lineRule="auto"/>
        <w:jc w:val="both"/>
        <w:rPr>
          <w:rFonts w:eastAsiaTheme="minorEastAsia" w:cs="Arial"/>
          <w:sz w:val="22"/>
        </w:rPr>
      </w:pPr>
    </w:p>
    <w:p w14:paraId="679A230A" w14:textId="77777777" w:rsidR="00AD16A8" w:rsidRPr="00AD16A8" w:rsidRDefault="00AD16A8" w:rsidP="00AD16A8">
      <w:pPr>
        <w:spacing w:after="0" w:line="360" w:lineRule="auto"/>
        <w:jc w:val="both"/>
        <w:rPr>
          <w:rFonts w:eastAsiaTheme="minorEastAsia" w:cs="Arial"/>
          <w:color w:val="0070C0"/>
          <w:sz w:val="22"/>
        </w:rPr>
      </w:pPr>
      <w:r w:rsidRPr="00AD16A8">
        <w:rPr>
          <w:rFonts w:eastAsiaTheme="minorEastAsia" w:cs="Arial"/>
          <w:color w:val="0070C0"/>
          <w:sz w:val="22"/>
        </w:rPr>
        <w:t xml:space="preserve">C’est enfin parce que l’on faisait à </w:t>
      </w:r>
      <w:r w:rsidRPr="00AD16A8">
        <w:rPr>
          <w:rFonts w:eastAsiaTheme="minorEastAsia" w:cs="Arial"/>
          <w:i/>
          <w:iCs/>
          <w:color w:val="0070C0"/>
          <w:sz w:val="22"/>
        </w:rPr>
        <w:t>« l’hire l’hire »</w:t>
      </w:r>
      <w:r w:rsidRPr="00AD16A8">
        <w:rPr>
          <w:rFonts w:eastAsiaTheme="minorEastAsia" w:cs="Arial"/>
          <w:color w:val="0070C0"/>
          <w:sz w:val="22"/>
        </w:rPr>
        <w:t xml:space="preserve"> qu’en mars 1984 on inventa le principe de fabrication par process que l’ISO ne découvrit que 20 ans plus tard… Et alors le temps de défilement qui était de l’ordre de 10 à 12 jours passa, en 8 mois, à </w:t>
      </w:r>
      <w:r w:rsidRPr="00AD16A8">
        <w:rPr>
          <w:rFonts w:eastAsiaTheme="minorEastAsia" w:cs="Arial"/>
          <w:b/>
          <w:bCs/>
          <w:color w:val="0070C0"/>
          <w:sz w:val="22"/>
        </w:rPr>
        <w:t>un</w:t>
      </w:r>
      <w:r w:rsidRPr="00AD16A8">
        <w:rPr>
          <w:rFonts w:eastAsiaTheme="minorEastAsia" w:cs="Arial"/>
          <w:color w:val="0070C0"/>
          <w:sz w:val="22"/>
        </w:rPr>
        <w:t> jour.</w:t>
      </w:r>
    </w:p>
    <w:p w14:paraId="1F3F200F" w14:textId="77777777" w:rsidR="00AD16A8" w:rsidRPr="00AD16A8" w:rsidRDefault="00AD16A8" w:rsidP="00AD16A8">
      <w:pPr>
        <w:spacing w:after="0" w:line="360" w:lineRule="auto"/>
        <w:jc w:val="both"/>
        <w:rPr>
          <w:rFonts w:eastAsiaTheme="minorEastAsia" w:cs="Arial"/>
          <w:i/>
          <w:iCs/>
          <w:color w:val="0070C0"/>
          <w:sz w:val="22"/>
        </w:rPr>
      </w:pPr>
      <w:r w:rsidRPr="00AD16A8">
        <w:rPr>
          <w:rFonts w:eastAsiaTheme="minorEastAsia" w:cs="Arial"/>
          <w:color w:val="0070C0"/>
          <w:sz w:val="22"/>
        </w:rPr>
        <w:t xml:space="preserve">Et ce faisant on inventa le </w:t>
      </w:r>
      <w:r w:rsidRPr="00AD16A8">
        <w:rPr>
          <w:rFonts w:eastAsiaTheme="minorEastAsia" w:cs="Arial"/>
          <w:i/>
          <w:iCs/>
          <w:color w:val="0070C0"/>
          <w:sz w:val="22"/>
        </w:rPr>
        <w:t>lean</w:t>
      </w:r>
      <w:r w:rsidRPr="00AD16A8">
        <w:rPr>
          <w:rFonts w:eastAsiaTheme="minorEastAsia" w:cs="Arial"/>
          <w:color w:val="0070C0"/>
          <w:sz w:val="22"/>
        </w:rPr>
        <w:t>, l’</w:t>
      </w:r>
      <w:r w:rsidRPr="00AD16A8">
        <w:rPr>
          <w:rFonts w:eastAsiaTheme="minorEastAsia" w:cs="Arial"/>
          <w:i/>
          <w:iCs/>
          <w:color w:val="0070C0"/>
          <w:sz w:val="22"/>
        </w:rPr>
        <w:t>agility</w:t>
      </w:r>
      <w:r w:rsidRPr="00AD16A8">
        <w:rPr>
          <w:rFonts w:eastAsiaTheme="minorEastAsia" w:cs="Arial"/>
          <w:color w:val="0070C0"/>
          <w:sz w:val="22"/>
        </w:rPr>
        <w:t xml:space="preserve">, et autres </w:t>
      </w:r>
      <w:r w:rsidRPr="00AD16A8">
        <w:rPr>
          <w:rFonts w:eastAsiaTheme="minorEastAsia" w:cs="Arial"/>
          <w:i/>
          <w:iCs/>
          <w:color w:val="0070C0"/>
          <w:sz w:val="22"/>
        </w:rPr>
        <w:t>6 Sigmas</w:t>
      </w:r>
      <w:r w:rsidRPr="00AD16A8">
        <w:rPr>
          <w:rFonts w:eastAsiaTheme="minorEastAsia" w:cs="Arial"/>
          <w:color w:val="0070C0"/>
          <w:sz w:val="22"/>
        </w:rPr>
        <w:t>, en passant par les ouvriers, et non par la structure.</w:t>
      </w:r>
    </w:p>
    <w:p w14:paraId="53BDA8BA" w14:textId="77777777" w:rsidR="00AD16A8" w:rsidRPr="00AD16A8" w:rsidRDefault="00AD16A8" w:rsidP="00AD16A8">
      <w:pPr>
        <w:spacing w:after="0" w:line="360" w:lineRule="auto"/>
        <w:jc w:val="both"/>
        <w:rPr>
          <w:rFonts w:eastAsiaTheme="minorEastAsia" w:cs="Arial"/>
          <w:sz w:val="22"/>
        </w:rPr>
      </w:pPr>
    </w:p>
    <w:p w14:paraId="2DFEDA23" w14:textId="77777777" w:rsidR="00AD16A8" w:rsidRPr="00AD16A8" w:rsidRDefault="00AD16A8" w:rsidP="00AD16A8">
      <w:pPr>
        <w:spacing w:after="0" w:line="360" w:lineRule="auto"/>
        <w:jc w:val="center"/>
        <w:rPr>
          <w:rFonts w:eastAsiaTheme="minorEastAsia" w:cs="Arial"/>
          <w:color w:val="00B0F0"/>
          <w:sz w:val="22"/>
        </w:rPr>
      </w:pPr>
      <w:r w:rsidRPr="00AD16A8">
        <w:rPr>
          <w:rFonts w:eastAsiaTheme="minorEastAsia" w:cs="Arial"/>
          <w:color w:val="00B0F0"/>
          <w:sz w:val="22"/>
        </w:rPr>
        <w:t>N’oublions pas la première règle du Kaizen :</w:t>
      </w:r>
    </w:p>
    <w:p w14:paraId="25034024" w14:textId="77777777" w:rsidR="00AD16A8" w:rsidRPr="00AD16A8" w:rsidRDefault="00AD16A8" w:rsidP="00AD16A8">
      <w:pPr>
        <w:spacing w:after="0" w:line="360" w:lineRule="auto"/>
        <w:jc w:val="center"/>
        <w:rPr>
          <w:rFonts w:eastAsiaTheme="minorEastAsia" w:cs="Arial"/>
          <w:b/>
          <w:iCs/>
          <w:color w:val="00B0F0"/>
          <w:sz w:val="22"/>
        </w:rPr>
      </w:pPr>
      <w:r w:rsidRPr="00AD16A8">
        <w:rPr>
          <w:rFonts w:eastAsiaTheme="minorEastAsia" w:cs="Arial"/>
          <w:b/>
          <w:iCs/>
          <w:color w:val="00B0F0"/>
          <w:sz w:val="22"/>
        </w:rPr>
        <w:t>« C’est celui qui fait qui sait ! »</w:t>
      </w:r>
    </w:p>
    <w:p w14:paraId="08C06D3D" w14:textId="77777777" w:rsidR="00AD16A8" w:rsidRPr="00AD16A8" w:rsidRDefault="00AD16A8" w:rsidP="00AD16A8">
      <w:pPr>
        <w:spacing w:after="0" w:line="360" w:lineRule="auto"/>
        <w:rPr>
          <w:rFonts w:eastAsiaTheme="minorEastAsia" w:cs="Arial"/>
          <w:b/>
          <w:i/>
          <w:sz w:val="22"/>
        </w:rPr>
      </w:pPr>
    </w:p>
    <w:p w14:paraId="592B6D90" w14:textId="77777777" w:rsidR="00AD16A8" w:rsidRPr="00AD16A8" w:rsidRDefault="00AD16A8" w:rsidP="00AD16A8">
      <w:pPr>
        <w:keepNext/>
        <w:keepLines/>
        <w:spacing w:before="120" w:after="120" w:line="288" w:lineRule="auto"/>
        <w:ind w:left="1416"/>
        <w:outlineLvl w:val="3"/>
        <w:rPr>
          <w:rFonts w:asciiTheme="minorHAnsi" w:eastAsiaTheme="majorEastAsia" w:hAnsiTheme="minorHAnsi" w:cstheme="majorBidi"/>
          <w:b/>
          <w:u w:val="single"/>
        </w:rPr>
      </w:pPr>
      <w:r w:rsidRPr="00AD16A8">
        <w:rPr>
          <w:rFonts w:asciiTheme="minorHAnsi" w:eastAsiaTheme="majorEastAsia" w:hAnsiTheme="minorHAnsi" w:cstheme="majorBidi"/>
          <w:b/>
          <w:u w:val="single"/>
        </w:rPr>
        <w:t>c. Quelques résultats</w:t>
      </w:r>
    </w:p>
    <w:p w14:paraId="72171430"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t>Toutes ces actions à « </w:t>
      </w:r>
      <w:r w:rsidRPr="00AD16A8">
        <w:rPr>
          <w:rFonts w:eastAsiaTheme="minorEastAsia" w:cs="Arial"/>
          <w:i/>
          <w:iCs/>
          <w:sz w:val="22"/>
        </w:rPr>
        <w:t>l’hire l’hire</w:t>
      </w:r>
      <w:r w:rsidRPr="00AD16A8">
        <w:rPr>
          <w:rFonts w:eastAsiaTheme="minorEastAsia" w:cs="Arial"/>
          <w:sz w:val="22"/>
        </w:rPr>
        <w:t> » expliquent pourquoi et comment le cash-flow qui végétait à quelques % du chiffre d’affaires depuis quatre décennies passa à 8 % en 1983, puis à 11,6 % en 1984, 16,11 % en 1985, puis se stabilisa entre 20 et 25 % du chiffre d’affaires pendant près de 30 ans, cela tout en baissant régulièrement les prix de vente – ce qui est de règle quand on fournit 60 % du marché automobile européen. (Voir Fig. 2 et 3.)</w:t>
      </w:r>
    </w:p>
    <w:p w14:paraId="7A6E5E55" w14:textId="77777777" w:rsidR="00AD16A8" w:rsidRPr="00AD16A8" w:rsidRDefault="00AD16A8" w:rsidP="00AD16A8">
      <w:pPr>
        <w:spacing w:after="0" w:line="360" w:lineRule="auto"/>
        <w:jc w:val="both"/>
        <w:rPr>
          <w:rFonts w:eastAsiaTheme="minorEastAsia" w:cs="Arial"/>
          <w:sz w:val="22"/>
        </w:rPr>
      </w:pPr>
    </w:p>
    <w:p w14:paraId="7725EE78" w14:textId="77777777" w:rsidR="00AD16A8" w:rsidRPr="00AD16A8" w:rsidRDefault="00AD16A8" w:rsidP="00AD16A8">
      <w:pPr>
        <w:spacing w:after="0" w:line="360" w:lineRule="auto"/>
        <w:jc w:val="both"/>
        <w:rPr>
          <w:rFonts w:eastAsiaTheme="minorEastAsia" w:cs="Arial"/>
          <w:sz w:val="22"/>
        </w:rPr>
      </w:pPr>
      <w:r w:rsidRPr="00AD16A8">
        <w:rPr>
          <w:rFonts w:eastAsiaTheme="minorEastAsia" w:cs="Arial"/>
          <w:sz w:val="22"/>
        </w:rPr>
        <w:lastRenderedPageBreak/>
        <w:t xml:space="preserve">Ces résultats financiers furent atteints tout en finançant des investissements énormes : les surfaces furent multipliées par cinq et 500 collaborateurs furent embauchés et formés pour accompagner une croissance et une diversification constantes. Venant des siphons de lavabo, des corps de compteurs d’eau et de la petite serrurerie locale, la fonderie se révéla dans l’automobile puis dans les moteurs électriques à très hauts rendements (elle fournit les prototypes et préséries de TESLA), puis dans les secteurs de la santé et de l’alimentaire en développant des alliages bactéricides et salmonelles </w:t>
      </w:r>
      <w:r w:rsidRPr="00AD16A8">
        <w:rPr>
          <w:rFonts w:eastAsiaTheme="minorEastAsia" w:cs="Arial"/>
          <w:i/>
          <w:iCs/>
          <w:sz w:val="22"/>
        </w:rPr>
        <w:t>killers</w:t>
      </w:r>
      <w:r w:rsidRPr="00AD16A8">
        <w:rPr>
          <w:rFonts w:eastAsiaTheme="minorEastAsia" w:cs="Arial"/>
          <w:sz w:val="22"/>
        </w:rPr>
        <w:t>.</w:t>
      </w:r>
    </w:p>
    <w:p w14:paraId="053A5AB9" w14:textId="77777777" w:rsidR="00AD16A8" w:rsidRPr="00AD16A8" w:rsidRDefault="00AD16A8" w:rsidP="00AD16A8">
      <w:pPr>
        <w:spacing w:after="0" w:line="360" w:lineRule="auto"/>
        <w:rPr>
          <w:rFonts w:eastAsiaTheme="minorEastAsia" w:cs="Arial"/>
          <w:sz w:val="22"/>
        </w:rPr>
      </w:pPr>
    </w:p>
    <w:p w14:paraId="2AB718B1" w14:textId="77777777" w:rsidR="00AD16A8" w:rsidRPr="00AD16A8" w:rsidRDefault="00AD16A8" w:rsidP="00AD16A8">
      <w:pPr>
        <w:spacing w:after="0" w:line="360" w:lineRule="auto"/>
        <w:rPr>
          <w:rFonts w:eastAsia="Calibri" w:cs="Arial"/>
          <w:b/>
          <w:sz w:val="22"/>
        </w:rPr>
      </w:pPr>
      <w:r w:rsidRPr="00AD16A8">
        <w:rPr>
          <w:rFonts w:eastAsia="Calibri" w:cs="Arial"/>
          <w:b/>
          <w:noProof/>
          <w:sz w:val="22"/>
          <w:lang w:eastAsia="fr-FR"/>
        </w:rPr>
        <w:drawing>
          <wp:inline distT="0" distB="0" distL="0" distR="0" wp14:anchorId="404EDF9B" wp14:editId="2CE501CB">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D3AFB97" w14:textId="77777777" w:rsidR="00AD16A8" w:rsidRPr="00AD16A8" w:rsidRDefault="00AD16A8" w:rsidP="00AD16A8">
      <w:pPr>
        <w:spacing w:after="0" w:line="360" w:lineRule="auto"/>
        <w:rPr>
          <w:rFonts w:eastAsia="Calibri" w:cs="Arial"/>
          <w:b/>
          <w:sz w:val="20"/>
          <w:szCs w:val="20"/>
        </w:rPr>
      </w:pPr>
      <w:r w:rsidRPr="00AD16A8">
        <w:rPr>
          <w:rFonts w:eastAsia="Calibri" w:cs="Arial"/>
          <w:b/>
          <w:sz w:val="20"/>
          <w:szCs w:val="20"/>
        </w:rPr>
        <w:t xml:space="preserve">Fig. 2 : </w:t>
      </w:r>
      <w:r w:rsidRPr="00AD16A8">
        <w:rPr>
          <w:rFonts w:eastAsia="Calibri" w:cs="Arial"/>
          <w:bCs/>
          <w:sz w:val="20"/>
          <w:szCs w:val="20"/>
        </w:rPr>
        <w:t>Cash-flow en % du chiffre d’affaires, en millions d’euros, après des décennies à +/- 3 à 5 % du chiffre d’affaires.</w:t>
      </w:r>
    </w:p>
    <w:p w14:paraId="6AD2C005" w14:textId="77777777" w:rsidR="00AD16A8" w:rsidRPr="00AD16A8" w:rsidRDefault="00AD16A8" w:rsidP="00AD16A8">
      <w:pPr>
        <w:spacing w:after="0" w:line="360" w:lineRule="auto"/>
        <w:rPr>
          <w:rFonts w:eastAsia="Calibri" w:cs="Arial"/>
          <w:b/>
          <w:sz w:val="22"/>
        </w:rPr>
      </w:pPr>
    </w:p>
    <w:tbl>
      <w:tblPr>
        <w:tblStyle w:val="Grilledutableau"/>
        <w:tblW w:w="0" w:type="auto"/>
        <w:tblLook w:val="04A0" w:firstRow="1" w:lastRow="0" w:firstColumn="1" w:lastColumn="0" w:noHBand="0" w:noVBand="1"/>
      </w:tblPr>
      <w:tblGrid>
        <w:gridCol w:w="1413"/>
        <w:gridCol w:w="635"/>
        <w:gridCol w:w="635"/>
        <w:gridCol w:w="663"/>
        <w:gridCol w:w="635"/>
        <w:gridCol w:w="635"/>
        <w:gridCol w:w="635"/>
        <w:gridCol w:w="635"/>
        <w:gridCol w:w="635"/>
        <w:gridCol w:w="635"/>
        <w:gridCol w:w="635"/>
        <w:gridCol w:w="635"/>
        <w:gridCol w:w="636"/>
      </w:tblGrid>
      <w:tr w:rsidR="00AD16A8" w:rsidRPr="00AD16A8" w14:paraId="62EB6256" w14:textId="77777777" w:rsidTr="003371BB">
        <w:tc>
          <w:tcPr>
            <w:tcW w:w="1048" w:type="dxa"/>
          </w:tcPr>
          <w:p w14:paraId="321D7CCC" w14:textId="77777777" w:rsidR="00AD16A8" w:rsidRPr="00AD16A8" w:rsidRDefault="00AD16A8" w:rsidP="00AD16A8">
            <w:pPr>
              <w:spacing w:line="360" w:lineRule="auto"/>
              <w:rPr>
                <w:rFonts w:eastAsia="Calibri" w:cs="Arial"/>
                <w:sz w:val="18"/>
              </w:rPr>
            </w:pPr>
            <w:r w:rsidRPr="00AD16A8">
              <w:rPr>
                <w:rFonts w:eastAsia="Calibri" w:cs="Arial"/>
                <w:sz w:val="18"/>
              </w:rPr>
              <w:t>Années</w:t>
            </w:r>
          </w:p>
        </w:tc>
        <w:tc>
          <w:tcPr>
            <w:tcW w:w="667" w:type="dxa"/>
          </w:tcPr>
          <w:p w14:paraId="3049770D"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1992</w:t>
            </w:r>
          </w:p>
        </w:tc>
        <w:tc>
          <w:tcPr>
            <w:tcW w:w="667" w:type="dxa"/>
          </w:tcPr>
          <w:p w14:paraId="0D68F881"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1993</w:t>
            </w:r>
          </w:p>
        </w:tc>
        <w:tc>
          <w:tcPr>
            <w:tcW w:w="685" w:type="dxa"/>
          </w:tcPr>
          <w:p w14:paraId="0F122AFB"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1994</w:t>
            </w:r>
          </w:p>
        </w:tc>
        <w:tc>
          <w:tcPr>
            <w:tcW w:w="666" w:type="dxa"/>
          </w:tcPr>
          <w:p w14:paraId="4707A8EA"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1995</w:t>
            </w:r>
          </w:p>
        </w:tc>
        <w:tc>
          <w:tcPr>
            <w:tcW w:w="666" w:type="dxa"/>
          </w:tcPr>
          <w:p w14:paraId="0BE7E8A9"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1996</w:t>
            </w:r>
          </w:p>
        </w:tc>
        <w:tc>
          <w:tcPr>
            <w:tcW w:w="666" w:type="dxa"/>
          </w:tcPr>
          <w:p w14:paraId="5AD55217"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1997</w:t>
            </w:r>
          </w:p>
        </w:tc>
        <w:tc>
          <w:tcPr>
            <w:tcW w:w="666" w:type="dxa"/>
          </w:tcPr>
          <w:p w14:paraId="44BB2D1F"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1998</w:t>
            </w:r>
          </w:p>
        </w:tc>
        <w:tc>
          <w:tcPr>
            <w:tcW w:w="666" w:type="dxa"/>
          </w:tcPr>
          <w:p w14:paraId="5BBEE643"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1999</w:t>
            </w:r>
          </w:p>
        </w:tc>
        <w:tc>
          <w:tcPr>
            <w:tcW w:w="666" w:type="dxa"/>
          </w:tcPr>
          <w:p w14:paraId="459476AD"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2000</w:t>
            </w:r>
          </w:p>
        </w:tc>
        <w:tc>
          <w:tcPr>
            <w:tcW w:w="666" w:type="dxa"/>
          </w:tcPr>
          <w:p w14:paraId="6B99989F"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2001</w:t>
            </w:r>
          </w:p>
        </w:tc>
        <w:tc>
          <w:tcPr>
            <w:tcW w:w="666" w:type="dxa"/>
          </w:tcPr>
          <w:p w14:paraId="7E80FA6D"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2004</w:t>
            </w:r>
          </w:p>
        </w:tc>
        <w:tc>
          <w:tcPr>
            <w:tcW w:w="667" w:type="dxa"/>
          </w:tcPr>
          <w:p w14:paraId="351432BE"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2005</w:t>
            </w:r>
          </w:p>
        </w:tc>
      </w:tr>
      <w:tr w:rsidR="00AD16A8" w:rsidRPr="00AD16A8" w14:paraId="5253F01C" w14:textId="77777777" w:rsidTr="003371BB">
        <w:tc>
          <w:tcPr>
            <w:tcW w:w="1048" w:type="dxa"/>
          </w:tcPr>
          <w:p w14:paraId="7B2869BC"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VA</w:t>
            </w:r>
          </w:p>
        </w:tc>
        <w:tc>
          <w:tcPr>
            <w:tcW w:w="667" w:type="dxa"/>
          </w:tcPr>
          <w:p w14:paraId="586D5219"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49,8</w:t>
            </w:r>
          </w:p>
        </w:tc>
        <w:tc>
          <w:tcPr>
            <w:tcW w:w="667" w:type="dxa"/>
          </w:tcPr>
          <w:p w14:paraId="74F36C36"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50,7</w:t>
            </w:r>
          </w:p>
        </w:tc>
        <w:tc>
          <w:tcPr>
            <w:tcW w:w="685" w:type="dxa"/>
          </w:tcPr>
          <w:p w14:paraId="398B395F"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51’6</w:t>
            </w:r>
          </w:p>
        </w:tc>
        <w:tc>
          <w:tcPr>
            <w:tcW w:w="666" w:type="dxa"/>
          </w:tcPr>
          <w:p w14:paraId="2D24BEC4"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48,5</w:t>
            </w:r>
          </w:p>
        </w:tc>
        <w:tc>
          <w:tcPr>
            <w:tcW w:w="666" w:type="dxa"/>
          </w:tcPr>
          <w:p w14:paraId="75B72317"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51,3</w:t>
            </w:r>
          </w:p>
        </w:tc>
        <w:tc>
          <w:tcPr>
            <w:tcW w:w="666" w:type="dxa"/>
          </w:tcPr>
          <w:p w14:paraId="0DCA2AE9"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49,0</w:t>
            </w:r>
          </w:p>
        </w:tc>
        <w:tc>
          <w:tcPr>
            <w:tcW w:w="666" w:type="dxa"/>
          </w:tcPr>
          <w:p w14:paraId="1FDCE25F"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46,5</w:t>
            </w:r>
          </w:p>
        </w:tc>
        <w:tc>
          <w:tcPr>
            <w:tcW w:w="666" w:type="dxa"/>
          </w:tcPr>
          <w:p w14:paraId="77E5130D"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48,4</w:t>
            </w:r>
          </w:p>
        </w:tc>
        <w:tc>
          <w:tcPr>
            <w:tcW w:w="666" w:type="dxa"/>
          </w:tcPr>
          <w:p w14:paraId="2A18D0EF"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45,5</w:t>
            </w:r>
          </w:p>
        </w:tc>
        <w:tc>
          <w:tcPr>
            <w:tcW w:w="666" w:type="dxa"/>
          </w:tcPr>
          <w:p w14:paraId="15143A5E"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44,6</w:t>
            </w:r>
          </w:p>
        </w:tc>
        <w:tc>
          <w:tcPr>
            <w:tcW w:w="666" w:type="dxa"/>
          </w:tcPr>
          <w:p w14:paraId="440FDDF2"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43,9</w:t>
            </w:r>
          </w:p>
        </w:tc>
        <w:tc>
          <w:tcPr>
            <w:tcW w:w="667" w:type="dxa"/>
          </w:tcPr>
          <w:p w14:paraId="2FC276CA"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43,9</w:t>
            </w:r>
          </w:p>
        </w:tc>
      </w:tr>
      <w:tr w:rsidR="00AD16A8" w:rsidRPr="00AD16A8" w14:paraId="6314C16C" w14:textId="77777777" w:rsidTr="003371BB">
        <w:tc>
          <w:tcPr>
            <w:tcW w:w="1048" w:type="dxa"/>
          </w:tcPr>
          <w:p w14:paraId="792F3C02"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Impôts</w:t>
            </w:r>
          </w:p>
        </w:tc>
        <w:tc>
          <w:tcPr>
            <w:tcW w:w="667" w:type="dxa"/>
          </w:tcPr>
          <w:p w14:paraId="241E10C4"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2,4</w:t>
            </w:r>
          </w:p>
        </w:tc>
        <w:tc>
          <w:tcPr>
            <w:tcW w:w="667" w:type="dxa"/>
          </w:tcPr>
          <w:p w14:paraId="3075E261"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2,4</w:t>
            </w:r>
          </w:p>
        </w:tc>
        <w:tc>
          <w:tcPr>
            <w:tcW w:w="685" w:type="dxa"/>
          </w:tcPr>
          <w:p w14:paraId="357A7F67"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2,4</w:t>
            </w:r>
          </w:p>
        </w:tc>
        <w:tc>
          <w:tcPr>
            <w:tcW w:w="666" w:type="dxa"/>
          </w:tcPr>
          <w:p w14:paraId="377655EE"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2,5</w:t>
            </w:r>
          </w:p>
        </w:tc>
        <w:tc>
          <w:tcPr>
            <w:tcW w:w="666" w:type="dxa"/>
          </w:tcPr>
          <w:p w14:paraId="51CB5830"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2,4</w:t>
            </w:r>
          </w:p>
        </w:tc>
        <w:tc>
          <w:tcPr>
            <w:tcW w:w="666" w:type="dxa"/>
          </w:tcPr>
          <w:p w14:paraId="01030348"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2,3</w:t>
            </w:r>
          </w:p>
        </w:tc>
        <w:tc>
          <w:tcPr>
            <w:tcW w:w="666" w:type="dxa"/>
          </w:tcPr>
          <w:p w14:paraId="6BA18C76"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2,1</w:t>
            </w:r>
          </w:p>
        </w:tc>
        <w:tc>
          <w:tcPr>
            <w:tcW w:w="666" w:type="dxa"/>
          </w:tcPr>
          <w:p w14:paraId="2F968A9F"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2,2</w:t>
            </w:r>
          </w:p>
        </w:tc>
        <w:tc>
          <w:tcPr>
            <w:tcW w:w="666" w:type="dxa"/>
          </w:tcPr>
          <w:p w14:paraId="3D50CF9A"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2,0</w:t>
            </w:r>
          </w:p>
        </w:tc>
        <w:tc>
          <w:tcPr>
            <w:tcW w:w="666" w:type="dxa"/>
          </w:tcPr>
          <w:p w14:paraId="6039189E"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2,3</w:t>
            </w:r>
          </w:p>
        </w:tc>
        <w:tc>
          <w:tcPr>
            <w:tcW w:w="666" w:type="dxa"/>
          </w:tcPr>
          <w:p w14:paraId="09723ECB"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2,3</w:t>
            </w:r>
          </w:p>
        </w:tc>
        <w:tc>
          <w:tcPr>
            <w:tcW w:w="667" w:type="dxa"/>
          </w:tcPr>
          <w:p w14:paraId="7EDF999B"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2,5</w:t>
            </w:r>
          </w:p>
        </w:tc>
      </w:tr>
      <w:tr w:rsidR="00AD16A8" w:rsidRPr="00AD16A8" w14:paraId="5D846C9F" w14:textId="77777777" w:rsidTr="003371BB">
        <w:tc>
          <w:tcPr>
            <w:tcW w:w="1048" w:type="dxa"/>
          </w:tcPr>
          <w:p w14:paraId="2E4D3EA7"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Salaires</w:t>
            </w:r>
          </w:p>
        </w:tc>
        <w:tc>
          <w:tcPr>
            <w:tcW w:w="667" w:type="dxa"/>
          </w:tcPr>
          <w:p w14:paraId="64694E27"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27,7</w:t>
            </w:r>
          </w:p>
        </w:tc>
        <w:tc>
          <w:tcPr>
            <w:tcW w:w="667" w:type="dxa"/>
          </w:tcPr>
          <w:p w14:paraId="36E824EE"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27,9</w:t>
            </w:r>
          </w:p>
        </w:tc>
        <w:tc>
          <w:tcPr>
            <w:tcW w:w="685" w:type="dxa"/>
          </w:tcPr>
          <w:p w14:paraId="02DD947C"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26,5</w:t>
            </w:r>
          </w:p>
        </w:tc>
        <w:tc>
          <w:tcPr>
            <w:tcW w:w="666" w:type="dxa"/>
          </w:tcPr>
          <w:p w14:paraId="0995FA3E"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27,4</w:t>
            </w:r>
          </w:p>
        </w:tc>
        <w:tc>
          <w:tcPr>
            <w:tcW w:w="666" w:type="dxa"/>
          </w:tcPr>
          <w:p w14:paraId="59ADE1E8"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26,4</w:t>
            </w:r>
          </w:p>
        </w:tc>
        <w:tc>
          <w:tcPr>
            <w:tcW w:w="666" w:type="dxa"/>
          </w:tcPr>
          <w:p w14:paraId="7EC079C1"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25,1</w:t>
            </w:r>
          </w:p>
        </w:tc>
        <w:tc>
          <w:tcPr>
            <w:tcW w:w="666" w:type="dxa"/>
          </w:tcPr>
          <w:p w14:paraId="390BD507"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2,1</w:t>
            </w:r>
          </w:p>
        </w:tc>
        <w:tc>
          <w:tcPr>
            <w:tcW w:w="666" w:type="dxa"/>
          </w:tcPr>
          <w:p w14:paraId="15F84763"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24,9</w:t>
            </w:r>
          </w:p>
        </w:tc>
        <w:tc>
          <w:tcPr>
            <w:tcW w:w="666" w:type="dxa"/>
          </w:tcPr>
          <w:p w14:paraId="70D74C45"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23,4</w:t>
            </w:r>
          </w:p>
        </w:tc>
        <w:tc>
          <w:tcPr>
            <w:tcW w:w="666" w:type="dxa"/>
          </w:tcPr>
          <w:p w14:paraId="0E95F2D3"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23,8</w:t>
            </w:r>
          </w:p>
        </w:tc>
        <w:tc>
          <w:tcPr>
            <w:tcW w:w="666" w:type="dxa"/>
          </w:tcPr>
          <w:p w14:paraId="29913097"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24,1</w:t>
            </w:r>
          </w:p>
        </w:tc>
        <w:tc>
          <w:tcPr>
            <w:tcW w:w="667" w:type="dxa"/>
          </w:tcPr>
          <w:p w14:paraId="4201E394" w14:textId="77777777" w:rsidR="00AD16A8" w:rsidRPr="00AD16A8" w:rsidRDefault="00AD16A8" w:rsidP="00AD16A8">
            <w:pPr>
              <w:spacing w:line="360" w:lineRule="auto"/>
              <w:rPr>
                <w:rFonts w:eastAsia="Calibri" w:cs="Arial"/>
                <w:sz w:val="18"/>
                <w:lang w:val="en-GB"/>
              </w:rPr>
            </w:pPr>
            <w:r w:rsidRPr="00AD16A8">
              <w:rPr>
                <w:rFonts w:eastAsia="Calibri" w:cs="Arial"/>
                <w:sz w:val="18"/>
                <w:lang w:val="en-GB"/>
              </w:rPr>
              <w:t>23,3</w:t>
            </w:r>
          </w:p>
        </w:tc>
      </w:tr>
      <w:tr w:rsidR="00AD16A8" w:rsidRPr="00AD16A8" w14:paraId="456C0A67" w14:textId="77777777" w:rsidTr="003371BB">
        <w:tc>
          <w:tcPr>
            <w:tcW w:w="1048" w:type="dxa"/>
          </w:tcPr>
          <w:p w14:paraId="3C47F105" w14:textId="77777777" w:rsidR="00AD16A8" w:rsidRPr="00AD16A8" w:rsidRDefault="00AD16A8" w:rsidP="00AD16A8">
            <w:pPr>
              <w:spacing w:line="360" w:lineRule="auto"/>
              <w:rPr>
                <w:rFonts w:eastAsia="Calibri" w:cs="Arial"/>
                <w:b/>
                <w:sz w:val="18"/>
                <w:lang w:val="en-GB"/>
              </w:rPr>
            </w:pPr>
            <w:r w:rsidRPr="00AD16A8">
              <w:rPr>
                <w:rFonts w:eastAsia="Calibri" w:cs="Arial"/>
                <w:b/>
                <w:sz w:val="18"/>
                <w:lang w:val="en-GB"/>
              </w:rPr>
              <w:t>CASH-FLOW Net</w:t>
            </w:r>
          </w:p>
        </w:tc>
        <w:tc>
          <w:tcPr>
            <w:tcW w:w="667" w:type="dxa"/>
          </w:tcPr>
          <w:p w14:paraId="2EF61DD1" w14:textId="77777777" w:rsidR="00AD16A8" w:rsidRPr="00AD16A8" w:rsidRDefault="00AD16A8" w:rsidP="00AD16A8">
            <w:pPr>
              <w:spacing w:line="360" w:lineRule="auto"/>
              <w:rPr>
                <w:rFonts w:eastAsia="Calibri" w:cs="Arial"/>
                <w:b/>
                <w:sz w:val="18"/>
              </w:rPr>
            </w:pPr>
            <w:r w:rsidRPr="00AD16A8">
              <w:rPr>
                <w:rFonts w:eastAsia="Calibri" w:cs="Arial"/>
                <w:b/>
                <w:sz w:val="18"/>
              </w:rPr>
              <w:t>21,1</w:t>
            </w:r>
          </w:p>
        </w:tc>
        <w:tc>
          <w:tcPr>
            <w:tcW w:w="667" w:type="dxa"/>
          </w:tcPr>
          <w:p w14:paraId="32E29BF7" w14:textId="77777777" w:rsidR="00AD16A8" w:rsidRPr="00AD16A8" w:rsidRDefault="00AD16A8" w:rsidP="00AD16A8">
            <w:pPr>
              <w:spacing w:line="360" w:lineRule="auto"/>
              <w:rPr>
                <w:rFonts w:eastAsia="Calibri" w:cs="Arial"/>
                <w:b/>
                <w:sz w:val="18"/>
              </w:rPr>
            </w:pPr>
            <w:r w:rsidRPr="00AD16A8">
              <w:rPr>
                <w:rFonts w:eastAsia="Calibri" w:cs="Arial"/>
                <w:b/>
                <w:sz w:val="18"/>
              </w:rPr>
              <w:t>21,8</w:t>
            </w:r>
          </w:p>
        </w:tc>
        <w:tc>
          <w:tcPr>
            <w:tcW w:w="685" w:type="dxa"/>
          </w:tcPr>
          <w:p w14:paraId="3A861FAF" w14:textId="77777777" w:rsidR="00AD16A8" w:rsidRPr="00AD16A8" w:rsidRDefault="00AD16A8" w:rsidP="00AD16A8">
            <w:pPr>
              <w:spacing w:line="360" w:lineRule="auto"/>
              <w:rPr>
                <w:rFonts w:eastAsia="Calibri" w:cs="Arial"/>
                <w:b/>
                <w:sz w:val="18"/>
              </w:rPr>
            </w:pPr>
            <w:r w:rsidRPr="00AD16A8">
              <w:rPr>
                <w:rFonts w:eastAsia="Calibri" w:cs="Arial"/>
                <w:b/>
                <w:sz w:val="18"/>
              </w:rPr>
              <w:t>23,6</w:t>
            </w:r>
          </w:p>
        </w:tc>
        <w:tc>
          <w:tcPr>
            <w:tcW w:w="666" w:type="dxa"/>
          </w:tcPr>
          <w:p w14:paraId="467A44F4" w14:textId="77777777" w:rsidR="00AD16A8" w:rsidRPr="00AD16A8" w:rsidRDefault="00AD16A8" w:rsidP="00AD16A8">
            <w:pPr>
              <w:spacing w:line="360" w:lineRule="auto"/>
              <w:rPr>
                <w:rFonts w:eastAsia="Calibri" w:cs="Arial"/>
                <w:b/>
                <w:sz w:val="18"/>
              </w:rPr>
            </w:pPr>
            <w:r w:rsidRPr="00AD16A8">
              <w:rPr>
                <w:rFonts w:eastAsia="Calibri" w:cs="Arial"/>
                <w:b/>
                <w:sz w:val="18"/>
              </w:rPr>
              <w:t>19,8</w:t>
            </w:r>
          </w:p>
        </w:tc>
        <w:tc>
          <w:tcPr>
            <w:tcW w:w="666" w:type="dxa"/>
          </w:tcPr>
          <w:p w14:paraId="5BB43050" w14:textId="77777777" w:rsidR="00AD16A8" w:rsidRPr="00AD16A8" w:rsidRDefault="00AD16A8" w:rsidP="00AD16A8">
            <w:pPr>
              <w:spacing w:line="360" w:lineRule="auto"/>
              <w:rPr>
                <w:rFonts w:eastAsia="Calibri" w:cs="Arial"/>
                <w:b/>
                <w:sz w:val="18"/>
              </w:rPr>
            </w:pPr>
            <w:r w:rsidRPr="00AD16A8">
              <w:rPr>
                <w:rFonts w:eastAsia="Calibri" w:cs="Arial"/>
                <w:b/>
                <w:sz w:val="18"/>
              </w:rPr>
              <w:t>23,1</w:t>
            </w:r>
          </w:p>
        </w:tc>
        <w:tc>
          <w:tcPr>
            <w:tcW w:w="666" w:type="dxa"/>
          </w:tcPr>
          <w:p w14:paraId="2AAE4794" w14:textId="77777777" w:rsidR="00AD16A8" w:rsidRPr="00AD16A8" w:rsidRDefault="00AD16A8" w:rsidP="00AD16A8">
            <w:pPr>
              <w:spacing w:line="360" w:lineRule="auto"/>
              <w:rPr>
                <w:rFonts w:eastAsia="Calibri" w:cs="Arial"/>
                <w:b/>
                <w:sz w:val="18"/>
              </w:rPr>
            </w:pPr>
            <w:r w:rsidRPr="00AD16A8">
              <w:rPr>
                <w:rFonts w:eastAsia="Calibri" w:cs="Arial"/>
                <w:b/>
                <w:sz w:val="18"/>
              </w:rPr>
              <w:t>22,0</w:t>
            </w:r>
          </w:p>
        </w:tc>
        <w:tc>
          <w:tcPr>
            <w:tcW w:w="666" w:type="dxa"/>
          </w:tcPr>
          <w:p w14:paraId="7AFCBC6C" w14:textId="77777777" w:rsidR="00AD16A8" w:rsidRPr="00AD16A8" w:rsidRDefault="00AD16A8" w:rsidP="00AD16A8">
            <w:pPr>
              <w:spacing w:line="360" w:lineRule="auto"/>
              <w:rPr>
                <w:rFonts w:eastAsia="Calibri" w:cs="Arial"/>
                <w:b/>
                <w:sz w:val="18"/>
              </w:rPr>
            </w:pPr>
            <w:r w:rsidRPr="00AD16A8">
              <w:rPr>
                <w:rFonts w:eastAsia="Calibri" w:cs="Arial"/>
                <w:b/>
                <w:sz w:val="18"/>
              </w:rPr>
              <w:t>20,1</w:t>
            </w:r>
          </w:p>
        </w:tc>
        <w:tc>
          <w:tcPr>
            <w:tcW w:w="666" w:type="dxa"/>
          </w:tcPr>
          <w:p w14:paraId="4CD57C43" w14:textId="77777777" w:rsidR="00AD16A8" w:rsidRPr="00AD16A8" w:rsidRDefault="00AD16A8" w:rsidP="00AD16A8">
            <w:pPr>
              <w:spacing w:line="360" w:lineRule="auto"/>
              <w:rPr>
                <w:rFonts w:eastAsia="Calibri" w:cs="Arial"/>
                <w:b/>
                <w:sz w:val="18"/>
              </w:rPr>
            </w:pPr>
            <w:r w:rsidRPr="00AD16A8">
              <w:rPr>
                <w:rFonts w:eastAsia="Calibri" w:cs="Arial"/>
                <w:b/>
                <w:sz w:val="18"/>
              </w:rPr>
              <w:t>21,0</w:t>
            </w:r>
          </w:p>
        </w:tc>
        <w:tc>
          <w:tcPr>
            <w:tcW w:w="666" w:type="dxa"/>
          </w:tcPr>
          <w:p w14:paraId="350CE816" w14:textId="77777777" w:rsidR="00AD16A8" w:rsidRPr="00AD16A8" w:rsidRDefault="00AD16A8" w:rsidP="00AD16A8">
            <w:pPr>
              <w:spacing w:line="360" w:lineRule="auto"/>
              <w:rPr>
                <w:rFonts w:eastAsia="Calibri" w:cs="Arial"/>
                <w:b/>
                <w:sz w:val="18"/>
              </w:rPr>
            </w:pPr>
            <w:r w:rsidRPr="00AD16A8">
              <w:rPr>
                <w:rFonts w:eastAsia="Calibri" w:cs="Arial"/>
                <w:b/>
                <w:sz w:val="18"/>
              </w:rPr>
              <w:t>19,8</w:t>
            </w:r>
          </w:p>
        </w:tc>
        <w:tc>
          <w:tcPr>
            <w:tcW w:w="666" w:type="dxa"/>
          </w:tcPr>
          <w:p w14:paraId="4B30745A" w14:textId="77777777" w:rsidR="00AD16A8" w:rsidRPr="00AD16A8" w:rsidRDefault="00AD16A8" w:rsidP="00AD16A8">
            <w:pPr>
              <w:spacing w:line="360" w:lineRule="auto"/>
              <w:rPr>
                <w:rFonts w:eastAsia="Calibri" w:cs="Arial"/>
                <w:b/>
                <w:sz w:val="18"/>
              </w:rPr>
            </w:pPr>
            <w:r w:rsidRPr="00AD16A8">
              <w:rPr>
                <w:rFonts w:eastAsia="Calibri" w:cs="Arial"/>
                <w:b/>
                <w:sz w:val="18"/>
              </w:rPr>
              <w:t>18,2</w:t>
            </w:r>
          </w:p>
        </w:tc>
        <w:tc>
          <w:tcPr>
            <w:tcW w:w="666" w:type="dxa"/>
          </w:tcPr>
          <w:p w14:paraId="1CEC6ACD" w14:textId="77777777" w:rsidR="00AD16A8" w:rsidRPr="00AD16A8" w:rsidRDefault="00AD16A8" w:rsidP="00AD16A8">
            <w:pPr>
              <w:spacing w:line="360" w:lineRule="auto"/>
              <w:rPr>
                <w:rFonts w:eastAsia="Calibri" w:cs="Arial"/>
                <w:b/>
                <w:sz w:val="18"/>
              </w:rPr>
            </w:pPr>
            <w:r w:rsidRPr="00AD16A8">
              <w:rPr>
                <w:rFonts w:eastAsia="Calibri" w:cs="Arial"/>
                <w:b/>
                <w:sz w:val="18"/>
              </w:rPr>
              <w:t>17,1</w:t>
            </w:r>
          </w:p>
        </w:tc>
        <w:tc>
          <w:tcPr>
            <w:tcW w:w="667" w:type="dxa"/>
          </w:tcPr>
          <w:p w14:paraId="34CA069A" w14:textId="77777777" w:rsidR="00AD16A8" w:rsidRPr="00AD16A8" w:rsidRDefault="00AD16A8" w:rsidP="00AD16A8">
            <w:pPr>
              <w:spacing w:line="360" w:lineRule="auto"/>
              <w:rPr>
                <w:rFonts w:eastAsia="Calibri" w:cs="Arial"/>
                <w:b/>
                <w:sz w:val="18"/>
              </w:rPr>
            </w:pPr>
            <w:r w:rsidRPr="00AD16A8">
              <w:rPr>
                <w:rFonts w:eastAsia="Calibri" w:cs="Arial"/>
                <w:b/>
                <w:sz w:val="18"/>
              </w:rPr>
              <w:t>17,7</w:t>
            </w:r>
          </w:p>
        </w:tc>
      </w:tr>
      <w:tr w:rsidR="00AD16A8" w:rsidRPr="00AD16A8" w14:paraId="7EEB6B5F" w14:textId="77777777" w:rsidTr="003371BB">
        <w:tc>
          <w:tcPr>
            <w:tcW w:w="1048" w:type="dxa"/>
          </w:tcPr>
          <w:p w14:paraId="5CD7DDB2" w14:textId="77777777" w:rsidR="00AD16A8" w:rsidRPr="00AD16A8" w:rsidRDefault="00AD16A8" w:rsidP="00AD16A8">
            <w:pPr>
              <w:spacing w:line="360" w:lineRule="auto"/>
              <w:rPr>
                <w:rFonts w:eastAsia="Calibri" w:cs="Arial"/>
                <w:sz w:val="18"/>
              </w:rPr>
            </w:pPr>
            <w:r w:rsidRPr="00AD16A8">
              <w:rPr>
                <w:rFonts w:eastAsia="Calibri" w:cs="Arial"/>
                <w:sz w:val="18"/>
              </w:rPr>
              <w:t>Amortissements</w:t>
            </w:r>
          </w:p>
        </w:tc>
        <w:tc>
          <w:tcPr>
            <w:tcW w:w="667" w:type="dxa"/>
          </w:tcPr>
          <w:p w14:paraId="6060CC0E" w14:textId="77777777" w:rsidR="00AD16A8" w:rsidRPr="00AD16A8" w:rsidRDefault="00AD16A8" w:rsidP="00AD16A8">
            <w:pPr>
              <w:spacing w:line="360" w:lineRule="auto"/>
              <w:rPr>
                <w:rFonts w:eastAsia="Calibri" w:cs="Arial"/>
                <w:sz w:val="18"/>
              </w:rPr>
            </w:pPr>
            <w:r w:rsidRPr="00AD16A8">
              <w:rPr>
                <w:rFonts w:eastAsia="Calibri" w:cs="Arial"/>
                <w:sz w:val="18"/>
              </w:rPr>
              <w:t>5,0</w:t>
            </w:r>
          </w:p>
        </w:tc>
        <w:tc>
          <w:tcPr>
            <w:tcW w:w="667" w:type="dxa"/>
          </w:tcPr>
          <w:p w14:paraId="7C811F7B" w14:textId="77777777" w:rsidR="00AD16A8" w:rsidRPr="00AD16A8" w:rsidRDefault="00AD16A8" w:rsidP="00AD16A8">
            <w:pPr>
              <w:spacing w:line="360" w:lineRule="auto"/>
              <w:rPr>
                <w:rFonts w:eastAsia="Calibri" w:cs="Arial"/>
                <w:sz w:val="18"/>
              </w:rPr>
            </w:pPr>
            <w:r w:rsidRPr="00AD16A8">
              <w:rPr>
                <w:rFonts w:eastAsia="Calibri" w:cs="Arial"/>
                <w:sz w:val="18"/>
              </w:rPr>
              <w:t>5,1</w:t>
            </w:r>
          </w:p>
        </w:tc>
        <w:tc>
          <w:tcPr>
            <w:tcW w:w="685" w:type="dxa"/>
          </w:tcPr>
          <w:p w14:paraId="00A1AF31" w14:textId="77777777" w:rsidR="00AD16A8" w:rsidRPr="00AD16A8" w:rsidRDefault="00AD16A8" w:rsidP="00AD16A8">
            <w:pPr>
              <w:spacing w:line="360" w:lineRule="auto"/>
              <w:rPr>
                <w:rFonts w:eastAsia="Calibri" w:cs="Arial"/>
                <w:sz w:val="18"/>
              </w:rPr>
            </w:pPr>
            <w:r w:rsidRPr="00AD16A8">
              <w:rPr>
                <w:rFonts w:eastAsia="Calibri" w:cs="Arial"/>
                <w:sz w:val="18"/>
              </w:rPr>
              <w:t>4,0</w:t>
            </w:r>
          </w:p>
        </w:tc>
        <w:tc>
          <w:tcPr>
            <w:tcW w:w="666" w:type="dxa"/>
          </w:tcPr>
          <w:p w14:paraId="55CAA7DE" w14:textId="77777777" w:rsidR="00AD16A8" w:rsidRPr="00AD16A8" w:rsidRDefault="00AD16A8" w:rsidP="00AD16A8">
            <w:pPr>
              <w:spacing w:line="360" w:lineRule="auto"/>
              <w:rPr>
                <w:rFonts w:eastAsia="Calibri" w:cs="Arial"/>
                <w:sz w:val="18"/>
              </w:rPr>
            </w:pPr>
            <w:r w:rsidRPr="00AD16A8">
              <w:rPr>
                <w:rFonts w:eastAsia="Calibri" w:cs="Arial"/>
                <w:sz w:val="18"/>
              </w:rPr>
              <w:t>4,4</w:t>
            </w:r>
          </w:p>
        </w:tc>
        <w:tc>
          <w:tcPr>
            <w:tcW w:w="666" w:type="dxa"/>
          </w:tcPr>
          <w:p w14:paraId="5A96CAE9" w14:textId="77777777" w:rsidR="00AD16A8" w:rsidRPr="00AD16A8" w:rsidRDefault="00AD16A8" w:rsidP="00AD16A8">
            <w:pPr>
              <w:spacing w:line="360" w:lineRule="auto"/>
              <w:rPr>
                <w:rFonts w:eastAsia="Calibri" w:cs="Arial"/>
                <w:sz w:val="18"/>
              </w:rPr>
            </w:pPr>
            <w:r w:rsidRPr="00AD16A8">
              <w:rPr>
                <w:rFonts w:eastAsia="Calibri" w:cs="Arial"/>
                <w:sz w:val="18"/>
              </w:rPr>
              <w:t>4,5</w:t>
            </w:r>
          </w:p>
        </w:tc>
        <w:tc>
          <w:tcPr>
            <w:tcW w:w="666" w:type="dxa"/>
          </w:tcPr>
          <w:p w14:paraId="65F33B16" w14:textId="77777777" w:rsidR="00AD16A8" w:rsidRPr="00AD16A8" w:rsidRDefault="00AD16A8" w:rsidP="00AD16A8">
            <w:pPr>
              <w:spacing w:line="360" w:lineRule="auto"/>
              <w:rPr>
                <w:rFonts w:eastAsia="Calibri" w:cs="Arial"/>
                <w:sz w:val="18"/>
              </w:rPr>
            </w:pPr>
            <w:r w:rsidRPr="00AD16A8">
              <w:rPr>
                <w:rFonts w:eastAsia="Calibri" w:cs="Arial"/>
                <w:sz w:val="18"/>
              </w:rPr>
              <w:t>4,4</w:t>
            </w:r>
          </w:p>
        </w:tc>
        <w:tc>
          <w:tcPr>
            <w:tcW w:w="666" w:type="dxa"/>
          </w:tcPr>
          <w:p w14:paraId="3F2EB128" w14:textId="77777777" w:rsidR="00AD16A8" w:rsidRPr="00AD16A8" w:rsidRDefault="00AD16A8" w:rsidP="00AD16A8">
            <w:pPr>
              <w:spacing w:line="360" w:lineRule="auto"/>
              <w:rPr>
                <w:rFonts w:eastAsia="Calibri" w:cs="Arial"/>
                <w:sz w:val="18"/>
              </w:rPr>
            </w:pPr>
            <w:r w:rsidRPr="00AD16A8">
              <w:rPr>
                <w:rFonts w:eastAsia="Calibri" w:cs="Arial"/>
                <w:sz w:val="18"/>
              </w:rPr>
              <w:t>4,0</w:t>
            </w:r>
          </w:p>
        </w:tc>
        <w:tc>
          <w:tcPr>
            <w:tcW w:w="666" w:type="dxa"/>
          </w:tcPr>
          <w:p w14:paraId="7D4F102A" w14:textId="77777777" w:rsidR="00AD16A8" w:rsidRPr="00AD16A8" w:rsidRDefault="00AD16A8" w:rsidP="00AD16A8">
            <w:pPr>
              <w:spacing w:line="360" w:lineRule="auto"/>
              <w:rPr>
                <w:rFonts w:eastAsia="Calibri" w:cs="Arial"/>
                <w:sz w:val="18"/>
              </w:rPr>
            </w:pPr>
            <w:r w:rsidRPr="00AD16A8">
              <w:rPr>
                <w:rFonts w:eastAsia="Calibri" w:cs="Arial"/>
                <w:sz w:val="18"/>
              </w:rPr>
              <w:t>3,5</w:t>
            </w:r>
          </w:p>
        </w:tc>
        <w:tc>
          <w:tcPr>
            <w:tcW w:w="666" w:type="dxa"/>
          </w:tcPr>
          <w:p w14:paraId="5D2C03C8" w14:textId="77777777" w:rsidR="00AD16A8" w:rsidRPr="00AD16A8" w:rsidRDefault="00AD16A8" w:rsidP="00AD16A8">
            <w:pPr>
              <w:spacing w:line="360" w:lineRule="auto"/>
              <w:rPr>
                <w:rFonts w:eastAsia="Calibri" w:cs="Arial"/>
                <w:sz w:val="18"/>
              </w:rPr>
            </w:pPr>
            <w:r w:rsidRPr="00AD16A8">
              <w:rPr>
                <w:rFonts w:eastAsia="Calibri" w:cs="Arial"/>
                <w:sz w:val="18"/>
              </w:rPr>
              <w:t>4,7</w:t>
            </w:r>
          </w:p>
        </w:tc>
        <w:tc>
          <w:tcPr>
            <w:tcW w:w="666" w:type="dxa"/>
          </w:tcPr>
          <w:p w14:paraId="7C99F87A" w14:textId="77777777" w:rsidR="00AD16A8" w:rsidRPr="00AD16A8" w:rsidRDefault="00AD16A8" w:rsidP="00AD16A8">
            <w:pPr>
              <w:spacing w:line="360" w:lineRule="auto"/>
              <w:rPr>
                <w:rFonts w:eastAsia="Calibri" w:cs="Arial"/>
                <w:sz w:val="18"/>
              </w:rPr>
            </w:pPr>
            <w:r w:rsidRPr="00AD16A8">
              <w:rPr>
                <w:rFonts w:eastAsia="Calibri" w:cs="Arial"/>
                <w:sz w:val="18"/>
              </w:rPr>
              <w:t>4,7</w:t>
            </w:r>
          </w:p>
        </w:tc>
        <w:tc>
          <w:tcPr>
            <w:tcW w:w="666" w:type="dxa"/>
          </w:tcPr>
          <w:p w14:paraId="39DE64F2" w14:textId="77777777" w:rsidR="00AD16A8" w:rsidRPr="00AD16A8" w:rsidRDefault="00AD16A8" w:rsidP="00AD16A8">
            <w:pPr>
              <w:spacing w:line="360" w:lineRule="auto"/>
              <w:rPr>
                <w:rFonts w:eastAsia="Calibri" w:cs="Arial"/>
                <w:sz w:val="18"/>
              </w:rPr>
            </w:pPr>
            <w:r w:rsidRPr="00AD16A8">
              <w:rPr>
                <w:rFonts w:eastAsia="Calibri" w:cs="Arial"/>
                <w:sz w:val="18"/>
              </w:rPr>
              <w:t>5,0</w:t>
            </w:r>
          </w:p>
        </w:tc>
        <w:tc>
          <w:tcPr>
            <w:tcW w:w="667" w:type="dxa"/>
          </w:tcPr>
          <w:p w14:paraId="23D35EE0" w14:textId="77777777" w:rsidR="00AD16A8" w:rsidRPr="00AD16A8" w:rsidRDefault="00AD16A8" w:rsidP="00AD16A8">
            <w:pPr>
              <w:spacing w:line="360" w:lineRule="auto"/>
              <w:rPr>
                <w:rFonts w:eastAsia="Calibri" w:cs="Arial"/>
                <w:sz w:val="18"/>
              </w:rPr>
            </w:pPr>
            <w:r w:rsidRPr="00AD16A8">
              <w:rPr>
                <w:rFonts w:eastAsia="Calibri" w:cs="Arial"/>
                <w:sz w:val="18"/>
              </w:rPr>
              <w:t>5,0</w:t>
            </w:r>
          </w:p>
        </w:tc>
      </w:tr>
      <w:tr w:rsidR="00AD16A8" w:rsidRPr="00AD16A8" w14:paraId="013D835A" w14:textId="77777777" w:rsidTr="003371BB">
        <w:tc>
          <w:tcPr>
            <w:tcW w:w="1048" w:type="dxa"/>
          </w:tcPr>
          <w:p w14:paraId="28831DF7" w14:textId="77777777" w:rsidR="00AD16A8" w:rsidRPr="00AD16A8" w:rsidRDefault="00AD16A8" w:rsidP="00AD16A8">
            <w:pPr>
              <w:spacing w:line="360" w:lineRule="auto"/>
              <w:rPr>
                <w:rFonts w:eastAsia="Calibri" w:cs="Arial"/>
                <w:sz w:val="18"/>
              </w:rPr>
            </w:pPr>
            <w:r w:rsidRPr="00AD16A8">
              <w:rPr>
                <w:rFonts w:eastAsia="Calibri" w:cs="Arial"/>
                <w:sz w:val="18"/>
              </w:rPr>
              <w:t>Provisions</w:t>
            </w:r>
          </w:p>
        </w:tc>
        <w:tc>
          <w:tcPr>
            <w:tcW w:w="667" w:type="dxa"/>
          </w:tcPr>
          <w:p w14:paraId="49214959" w14:textId="77777777" w:rsidR="00AD16A8" w:rsidRPr="00AD16A8" w:rsidRDefault="00AD16A8" w:rsidP="00AD16A8">
            <w:pPr>
              <w:spacing w:line="360" w:lineRule="auto"/>
              <w:rPr>
                <w:rFonts w:eastAsia="Calibri" w:cs="Arial"/>
                <w:sz w:val="18"/>
              </w:rPr>
            </w:pPr>
            <w:r w:rsidRPr="00AD16A8">
              <w:rPr>
                <w:rFonts w:eastAsia="Calibri" w:cs="Arial"/>
                <w:sz w:val="18"/>
              </w:rPr>
              <w:t>1,4</w:t>
            </w:r>
          </w:p>
        </w:tc>
        <w:tc>
          <w:tcPr>
            <w:tcW w:w="667" w:type="dxa"/>
          </w:tcPr>
          <w:p w14:paraId="1D07B327" w14:textId="77777777" w:rsidR="00AD16A8" w:rsidRPr="00AD16A8" w:rsidRDefault="00AD16A8" w:rsidP="00AD16A8">
            <w:pPr>
              <w:spacing w:line="360" w:lineRule="auto"/>
              <w:rPr>
                <w:rFonts w:eastAsia="Calibri" w:cs="Arial"/>
                <w:sz w:val="18"/>
              </w:rPr>
            </w:pPr>
            <w:r w:rsidRPr="00AD16A8">
              <w:rPr>
                <w:rFonts w:eastAsia="Calibri" w:cs="Arial"/>
                <w:sz w:val="18"/>
              </w:rPr>
              <w:t>1,9</w:t>
            </w:r>
          </w:p>
        </w:tc>
        <w:tc>
          <w:tcPr>
            <w:tcW w:w="685" w:type="dxa"/>
          </w:tcPr>
          <w:p w14:paraId="4B708E26" w14:textId="77777777" w:rsidR="00AD16A8" w:rsidRPr="00AD16A8" w:rsidRDefault="00AD16A8" w:rsidP="00AD16A8">
            <w:pPr>
              <w:spacing w:line="360" w:lineRule="auto"/>
              <w:rPr>
                <w:rFonts w:eastAsia="Calibri" w:cs="Arial"/>
                <w:sz w:val="18"/>
              </w:rPr>
            </w:pPr>
            <w:r w:rsidRPr="00AD16A8">
              <w:rPr>
                <w:rFonts w:eastAsia="Calibri" w:cs="Arial"/>
                <w:sz w:val="18"/>
              </w:rPr>
              <w:t>1,8</w:t>
            </w:r>
          </w:p>
        </w:tc>
        <w:tc>
          <w:tcPr>
            <w:tcW w:w="666" w:type="dxa"/>
          </w:tcPr>
          <w:p w14:paraId="380A1D60" w14:textId="77777777" w:rsidR="00AD16A8" w:rsidRPr="00AD16A8" w:rsidRDefault="00AD16A8" w:rsidP="00AD16A8">
            <w:pPr>
              <w:spacing w:line="360" w:lineRule="auto"/>
              <w:rPr>
                <w:rFonts w:eastAsia="Calibri" w:cs="Arial"/>
                <w:sz w:val="18"/>
              </w:rPr>
            </w:pPr>
            <w:r w:rsidRPr="00AD16A8">
              <w:rPr>
                <w:rFonts w:eastAsia="Calibri" w:cs="Arial"/>
                <w:sz w:val="18"/>
              </w:rPr>
              <w:t>1,6</w:t>
            </w:r>
          </w:p>
        </w:tc>
        <w:tc>
          <w:tcPr>
            <w:tcW w:w="666" w:type="dxa"/>
          </w:tcPr>
          <w:p w14:paraId="7715AFFB" w14:textId="77777777" w:rsidR="00AD16A8" w:rsidRPr="00AD16A8" w:rsidRDefault="00AD16A8" w:rsidP="00AD16A8">
            <w:pPr>
              <w:spacing w:line="360" w:lineRule="auto"/>
              <w:rPr>
                <w:rFonts w:eastAsia="Calibri" w:cs="Arial"/>
                <w:sz w:val="18"/>
              </w:rPr>
            </w:pPr>
            <w:r w:rsidRPr="00AD16A8">
              <w:rPr>
                <w:rFonts w:eastAsia="Calibri" w:cs="Arial"/>
                <w:sz w:val="18"/>
              </w:rPr>
              <w:t>2,1</w:t>
            </w:r>
          </w:p>
        </w:tc>
        <w:tc>
          <w:tcPr>
            <w:tcW w:w="666" w:type="dxa"/>
          </w:tcPr>
          <w:p w14:paraId="160D34A9" w14:textId="77777777" w:rsidR="00AD16A8" w:rsidRPr="00AD16A8" w:rsidRDefault="00AD16A8" w:rsidP="00AD16A8">
            <w:pPr>
              <w:spacing w:line="360" w:lineRule="auto"/>
              <w:rPr>
                <w:rFonts w:eastAsia="Calibri" w:cs="Arial"/>
                <w:sz w:val="18"/>
              </w:rPr>
            </w:pPr>
            <w:r w:rsidRPr="00AD16A8">
              <w:rPr>
                <w:rFonts w:eastAsia="Calibri" w:cs="Arial"/>
                <w:sz w:val="18"/>
              </w:rPr>
              <w:t>1,6</w:t>
            </w:r>
          </w:p>
        </w:tc>
        <w:tc>
          <w:tcPr>
            <w:tcW w:w="666" w:type="dxa"/>
          </w:tcPr>
          <w:p w14:paraId="13A9F045" w14:textId="77777777" w:rsidR="00AD16A8" w:rsidRPr="00AD16A8" w:rsidRDefault="00AD16A8" w:rsidP="00AD16A8">
            <w:pPr>
              <w:spacing w:line="360" w:lineRule="auto"/>
              <w:rPr>
                <w:rFonts w:eastAsia="Calibri" w:cs="Arial"/>
                <w:sz w:val="18"/>
              </w:rPr>
            </w:pPr>
            <w:r w:rsidRPr="00AD16A8">
              <w:rPr>
                <w:rFonts w:eastAsia="Calibri" w:cs="Arial"/>
                <w:sz w:val="18"/>
              </w:rPr>
              <w:t>1,5</w:t>
            </w:r>
          </w:p>
        </w:tc>
        <w:tc>
          <w:tcPr>
            <w:tcW w:w="666" w:type="dxa"/>
          </w:tcPr>
          <w:p w14:paraId="7973355E" w14:textId="77777777" w:rsidR="00AD16A8" w:rsidRPr="00AD16A8" w:rsidRDefault="00AD16A8" w:rsidP="00AD16A8">
            <w:pPr>
              <w:spacing w:line="360" w:lineRule="auto"/>
              <w:rPr>
                <w:rFonts w:eastAsia="Calibri" w:cs="Arial"/>
                <w:sz w:val="18"/>
              </w:rPr>
            </w:pPr>
            <w:r w:rsidRPr="00AD16A8">
              <w:rPr>
                <w:rFonts w:eastAsia="Calibri" w:cs="Arial"/>
                <w:sz w:val="18"/>
              </w:rPr>
              <w:t>1,7</w:t>
            </w:r>
          </w:p>
        </w:tc>
        <w:tc>
          <w:tcPr>
            <w:tcW w:w="666" w:type="dxa"/>
          </w:tcPr>
          <w:p w14:paraId="53D36117" w14:textId="77777777" w:rsidR="00AD16A8" w:rsidRPr="00AD16A8" w:rsidRDefault="00AD16A8" w:rsidP="00AD16A8">
            <w:pPr>
              <w:spacing w:line="360" w:lineRule="auto"/>
              <w:rPr>
                <w:rFonts w:eastAsia="Calibri" w:cs="Arial"/>
                <w:sz w:val="18"/>
              </w:rPr>
            </w:pPr>
            <w:r w:rsidRPr="00AD16A8">
              <w:rPr>
                <w:rFonts w:eastAsia="Calibri" w:cs="Arial"/>
                <w:sz w:val="18"/>
              </w:rPr>
              <w:t>1,3</w:t>
            </w:r>
          </w:p>
        </w:tc>
        <w:tc>
          <w:tcPr>
            <w:tcW w:w="666" w:type="dxa"/>
          </w:tcPr>
          <w:p w14:paraId="6F4098A1" w14:textId="77777777" w:rsidR="00AD16A8" w:rsidRPr="00AD16A8" w:rsidRDefault="00AD16A8" w:rsidP="00AD16A8">
            <w:pPr>
              <w:spacing w:line="360" w:lineRule="auto"/>
              <w:rPr>
                <w:rFonts w:eastAsia="Calibri" w:cs="Arial"/>
                <w:sz w:val="18"/>
              </w:rPr>
            </w:pPr>
            <w:r w:rsidRPr="00AD16A8">
              <w:rPr>
                <w:rFonts w:eastAsia="Calibri" w:cs="Arial"/>
                <w:sz w:val="18"/>
              </w:rPr>
              <w:t>1,6</w:t>
            </w:r>
          </w:p>
        </w:tc>
        <w:tc>
          <w:tcPr>
            <w:tcW w:w="666" w:type="dxa"/>
          </w:tcPr>
          <w:p w14:paraId="1C2C3A33" w14:textId="77777777" w:rsidR="00AD16A8" w:rsidRPr="00AD16A8" w:rsidRDefault="00AD16A8" w:rsidP="00AD16A8">
            <w:pPr>
              <w:spacing w:line="360" w:lineRule="auto"/>
              <w:rPr>
                <w:rFonts w:eastAsia="Calibri" w:cs="Arial"/>
                <w:sz w:val="18"/>
              </w:rPr>
            </w:pPr>
            <w:r w:rsidRPr="00AD16A8">
              <w:rPr>
                <w:rFonts w:eastAsia="Calibri" w:cs="Arial"/>
                <w:sz w:val="18"/>
              </w:rPr>
              <w:t>1,4</w:t>
            </w:r>
          </w:p>
        </w:tc>
        <w:tc>
          <w:tcPr>
            <w:tcW w:w="667" w:type="dxa"/>
          </w:tcPr>
          <w:p w14:paraId="67C1649B" w14:textId="77777777" w:rsidR="00AD16A8" w:rsidRPr="00AD16A8" w:rsidRDefault="00AD16A8" w:rsidP="00AD16A8">
            <w:pPr>
              <w:spacing w:line="360" w:lineRule="auto"/>
              <w:rPr>
                <w:rFonts w:eastAsia="Calibri" w:cs="Arial"/>
                <w:sz w:val="18"/>
              </w:rPr>
            </w:pPr>
            <w:r w:rsidRPr="00AD16A8">
              <w:rPr>
                <w:rFonts w:eastAsia="Calibri" w:cs="Arial"/>
                <w:sz w:val="18"/>
              </w:rPr>
              <w:t>1,6</w:t>
            </w:r>
          </w:p>
        </w:tc>
      </w:tr>
      <w:tr w:rsidR="00AD16A8" w:rsidRPr="00AD16A8" w14:paraId="5646828E" w14:textId="77777777" w:rsidTr="003371BB">
        <w:tc>
          <w:tcPr>
            <w:tcW w:w="1048" w:type="dxa"/>
          </w:tcPr>
          <w:p w14:paraId="2FE4BC88" w14:textId="77777777" w:rsidR="00AD16A8" w:rsidRPr="00AD16A8" w:rsidRDefault="00AD16A8" w:rsidP="00AD16A8">
            <w:pPr>
              <w:spacing w:line="360" w:lineRule="auto"/>
              <w:rPr>
                <w:rFonts w:eastAsia="Calibri" w:cs="Arial"/>
                <w:sz w:val="18"/>
              </w:rPr>
            </w:pPr>
            <w:r w:rsidRPr="00AD16A8">
              <w:rPr>
                <w:rFonts w:eastAsia="Calibri" w:cs="Arial"/>
                <w:sz w:val="18"/>
              </w:rPr>
              <w:t>Résultats</w:t>
            </w:r>
          </w:p>
        </w:tc>
        <w:tc>
          <w:tcPr>
            <w:tcW w:w="667" w:type="dxa"/>
          </w:tcPr>
          <w:p w14:paraId="75218705" w14:textId="77777777" w:rsidR="00AD16A8" w:rsidRPr="00AD16A8" w:rsidRDefault="00AD16A8" w:rsidP="00AD16A8">
            <w:pPr>
              <w:spacing w:line="360" w:lineRule="auto"/>
              <w:rPr>
                <w:rFonts w:eastAsia="Calibri" w:cs="Arial"/>
                <w:sz w:val="18"/>
              </w:rPr>
            </w:pPr>
            <w:r w:rsidRPr="00AD16A8">
              <w:rPr>
                <w:rFonts w:eastAsia="Calibri" w:cs="Arial"/>
                <w:sz w:val="18"/>
              </w:rPr>
              <w:t>14,7</w:t>
            </w:r>
          </w:p>
        </w:tc>
        <w:tc>
          <w:tcPr>
            <w:tcW w:w="667" w:type="dxa"/>
          </w:tcPr>
          <w:p w14:paraId="2245B973" w14:textId="77777777" w:rsidR="00AD16A8" w:rsidRPr="00AD16A8" w:rsidRDefault="00AD16A8" w:rsidP="00AD16A8">
            <w:pPr>
              <w:spacing w:line="360" w:lineRule="auto"/>
              <w:rPr>
                <w:rFonts w:eastAsia="Calibri" w:cs="Arial"/>
                <w:sz w:val="18"/>
              </w:rPr>
            </w:pPr>
            <w:r w:rsidRPr="00AD16A8">
              <w:rPr>
                <w:rFonts w:eastAsia="Calibri" w:cs="Arial"/>
                <w:sz w:val="18"/>
              </w:rPr>
              <w:t>14,7</w:t>
            </w:r>
          </w:p>
        </w:tc>
        <w:tc>
          <w:tcPr>
            <w:tcW w:w="685" w:type="dxa"/>
          </w:tcPr>
          <w:p w14:paraId="67E83EED" w14:textId="77777777" w:rsidR="00AD16A8" w:rsidRPr="00AD16A8" w:rsidRDefault="00AD16A8" w:rsidP="00AD16A8">
            <w:pPr>
              <w:spacing w:line="360" w:lineRule="auto"/>
              <w:rPr>
                <w:rFonts w:eastAsia="Calibri" w:cs="Arial"/>
                <w:sz w:val="18"/>
              </w:rPr>
            </w:pPr>
            <w:r w:rsidRPr="00AD16A8">
              <w:rPr>
                <w:rFonts w:eastAsia="Calibri" w:cs="Arial"/>
                <w:sz w:val="18"/>
              </w:rPr>
              <w:t>17,8</w:t>
            </w:r>
          </w:p>
        </w:tc>
        <w:tc>
          <w:tcPr>
            <w:tcW w:w="666" w:type="dxa"/>
          </w:tcPr>
          <w:p w14:paraId="53C2F53F" w14:textId="77777777" w:rsidR="00AD16A8" w:rsidRPr="00AD16A8" w:rsidRDefault="00AD16A8" w:rsidP="00AD16A8">
            <w:pPr>
              <w:spacing w:line="360" w:lineRule="auto"/>
              <w:rPr>
                <w:rFonts w:eastAsia="Calibri" w:cs="Arial"/>
                <w:sz w:val="18"/>
              </w:rPr>
            </w:pPr>
            <w:r w:rsidRPr="00AD16A8">
              <w:rPr>
                <w:rFonts w:eastAsia="Calibri" w:cs="Arial"/>
                <w:sz w:val="18"/>
              </w:rPr>
              <w:t>13,9</w:t>
            </w:r>
          </w:p>
        </w:tc>
        <w:tc>
          <w:tcPr>
            <w:tcW w:w="666" w:type="dxa"/>
          </w:tcPr>
          <w:p w14:paraId="794741FB" w14:textId="77777777" w:rsidR="00AD16A8" w:rsidRPr="00AD16A8" w:rsidRDefault="00AD16A8" w:rsidP="00AD16A8">
            <w:pPr>
              <w:spacing w:line="360" w:lineRule="auto"/>
              <w:rPr>
                <w:rFonts w:eastAsia="Calibri" w:cs="Arial"/>
                <w:sz w:val="18"/>
              </w:rPr>
            </w:pPr>
            <w:r w:rsidRPr="00AD16A8">
              <w:rPr>
                <w:rFonts w:eastAsia="Calibri" w:cs="Arial"/>
                <w:sz w:val="18"/>
              </w:rPr>
              <w:t>16,5</w:t>
            </w:r>
          </w:p>
        </w:tc>
        <w:tc>
          <w:tcPr>
            <w:tcW w:w="666" w:type="dxa"/>
          </w:tcPr>
          <w:p w14:paraId="3DBB410E" w14:textId="77777777" w:rsidR="00AD16A8" w:rsidRPr="00AD16A8" w:rsidRDefault="00AD16A8" w:rsidP="00AD16A8">
            <w:pPr>
              <w:spacing w:line="360" w:lineRule="auto"/>
              <w:rPr>
                <w:rFonts w:eastAsia="Calibri" w:cs="Arial"/>
                <w:sz w:val="18"/>
              </w:rPr>
            </w:pPr>
            <w:r w:rsidRPr="00AD16A8">
              <w:rPr>
                <w:rFonts w:eastAsia="Calibri" w:cs="Arial"/>
                <w:sz w:val="18"/>
              </w:rPr>
              <w:t>16,1</w:t>
            </w:r>
          </w:p>
        </w:tc>
        <w:tc>
          <w:tcPr>
            <w:tcW w:w="666" w:type="dxa"/>
          </w:tcPr>
          <w:p w14:paraId="53BB8E20" w14:textId="77777777" w:rsidR="00AD16A8" w:rsidRPr="00AD16A8" w:rsidRDefault="00AD16A8" w:rsidP="00AD16A8">
            <w:pPr>
              <w:spacing w:line="360" w:lineRule="auto"/>
              <w:rPr>
                <w:rFonts w:eastAsia="Calibri" w:cs="Arial"/>
                <w:sz w:val="18"/>
              </w:rPr>
            </w:pPr>
            <w:r w:rsidRPr="00AD16A8">
              <w:rPr>
                <w:rFonts w:eastAsia="Calibri" w:cs="Arial"/>
                <w:sz w:val="18"/>
              </w:rPr>
              <w:t>14,5</w:t>
            </w:r>
          </w:p>
        </w:tc>
        <w:tc>
          <w:tcPr>
            <w:tcW w:w="666" w:type="dxa"/>
          </w:tcPr>
          <w:p w14:paraId="5D484BDF" w14:textId="77777777" w:rsidR="00AD16A8" w:rsidRPr="00AD16A8" w:rsidRDefault="00AD16A8" w:rsidP="00AD16A8">
            <w:pPr>
              <w:spacing w:line="360" w:lineRule="auto"/>
              <w:rPr>
                <w:rFonts w:eastAsia="Calibri" w:cs="Arial"/>
                <w:sz w:val="18"/>
              </w:rPr>
            </w:pPr>
            <w:r w:rsidRPr="00AD16A8">
              <w:rPr>
                <w:rFonts w:eastAsia="Calibri" w:cs="Arial"/>
                <w:sz w:val="18"/>
              </w:rPr>
              <w:t>15,8</w:t>
            </w:r>
          </w:p>
        </w:tc>
        <w:tc>
          <w:tcPr>
            <w:tcW w:w="666" w:type="dxa"/>
          </w:tcPr>
          <w:p w14:paraId="39939995" w14:textId="77777777" w:rsidR="00AD16A8" w:rsidRPr="00AD16A8" w:rsidRDefault="00AD16A8" w:rsidP="00AD16A8">
            <w:pPr>
              <w:spacing w:line="360" w:lineRule="auto"/>
              <w:rPr>
                <w:rFonts w:eastAsia="Calibri" w:cs="Arial"/>
                <w:sz w:val="18"/>
              </w:rPr>
            </w:pPr>
            <w:r w:rsidRPr="00AD16A8">
              <w:rPr>
                <w:rFonts w:eastAsia="Calibri" w:cs="Arial"/>
                <w:sz w:val="18"/>
              </w:rPr>
              <w:t>13,8</w:t>
            </w:r>
          </w:p>
        </w:tc>
        <w:tc>
          <w:tcPr>
            <w:tcW w:w="666" w:type="dxa"/>
          </w:tcPr>
          <w:p w14:paraId="6E77AE5C" w14:textId="77777777" w:rsidR="00AD16A8" w:rsidRPr="00AD16A8" w:rsidRDefault="00AD16A8" w:rsidP="00AD16A8">
            <w:pPr>
              <w:spacing w:line="360" w:lineRule="auto"/>
              <w:rPr>
                <w:rFonts w:eastAsia="Calibri" w:cs="Arial"/>
                <w:sz w:val="18"/>
              </w:rPr>
            </w:pPr>
            <w:r w:rsidRPr="00AD16A8">
              <w:rPr>
                <w:rFonts w:eastAsia="Calibri" w:cs="Arial"/>
                <w:sz w:val="18"/>
              </w:rPr>
              <w:t>11,9</w:t>
            </w:r>
          </w:p>
        </w:tc>
        <w:tc>
          <w:tcPr>
            <w:tcW w:w="666" w:type="dxa"/>
          </w:tcPr>
          <w:p w14:paraId="0068F956" w14:textId="77777777" w:rsidR="00AD16A8" w:rsidRPr="00AD16A8" w:rsidRDefault="00AD16A8" w:rsidP="00AD16A8">
            <w:pPr>
              <w:spacing w:line="360" w:lineRule="auto"/>
              <w:rPr>
                <w:rFonts w:eastAsia="Calibri" w:cs="Arial"/>
                <w:sz w:val="18"/>
              </w:rPr>
            </w:pPr>
            <w:r w:rsidRPr="00AD16A8">
              <w:rPr>
                <w:rFonts w:eastAsia="Calibri" w:cs="Arial"/>
                <w:sz w:val="18"/>
              </w:rPr>
              <w:t>10,8</w:t>
            </w:r>
          </w:p>
        </w:tc>
        <w:tc>
          <w:tcPr>
            <w:tcW w:w="667" w:type="dxa"/>
          </w:tcPr>
          <w:p w14:paraId="5631F9BC" w14:textId="77777777" w:rsidR="00AD16A8" w:rsidRPr="00AD16A8" w:rsidRDefault="00AD16A8" w:rsidP="00AD16A8">
            <w:pPr>
              <w:spacing w:line="360" w:lineRule="auto"/>
              <w:rPr>
                <w:rFonts w:eastAsia="Calibri" w:cs="Arial"/>
                <w:sz w:val="18"/>
              </w:rPr>
            </w:pPr>
            <w:r w:rsidRPr="00AD16A8">
              <w:rPr>
                <w:rFonts w:eastAsia="Calibri" w:cs="Arial"/>
                <w:sz w:val="18"/>
              </w:rPr>
              <w:t>11,1</w:t>
            </w:r>
          </w:p>
        </w:tc>
      </w:tr>
      <w:tr w:rsidR="00AD16A8" w:rsidRPr="00AD16A8" w14:paraId="472CC727" w14:textId="77777777" w:rsidTr="003371BB">
        <w:tc>
          <w:tcPr>
            <w:tcW w:w="1048" w:type="dxa"/>
          </w:tcPr>
          <w:p w14:paraId="6A0B60F8" w14:textId="77777777" w:rsidR="00AD16A8" w:rsidRPr="00AD16A8" w:rsidRDefault="00AD16A8" w:rsidP="00AD16A8">
            <w:pPr>
              <w:spacing w:line="360" w:lineRule="auto"/>
              <w:rPr>
                <w:rFonts w:eastAsia="Calibri" w:cs="Arial"/>
                <w:sz w:val="18"/>
              </w:rPr>
            </w:pPr>
            <w:r w:rsidRPr="00AD16A8">
              <w:rPr>
                <w:rFonts w:eastAsia="Calibri" w:cs="Arial"/>
                <w:sz w:val="18"/>
              </w:rPr>
              <w:t>C.A.</w:t>
            </w:r>
          </w:p>
        </w:tc>
        <w:tc>
          <w:tcPr>
            <w:tcW w:w="667" w:type="dxa"/>
          </w:tcPr>
          <w:p w14:paraId="5193ECB3" w14:textId="77777777" w:rsidR="00AD16A8" w:rsidRPr="00AD16A8" w:rsidRDefault="00AD16A8" w:rsidP="00AD16A8">
            <w:pPr>
              <w:spacing w:line="360" w:lineRule="auto"/>
              <w:rPr>
                <w:rFonts w:eastAsia="Calibri" w:cs="Arial"/>
                <w:sz w:val="18"/>
              </w:rPr>
            </w:pPr>
            <w:r w:rsidRPr="00AD16A8">
              <w:rPr>
                <w:rFonts w:eastAsia="Calibri" w:cs="Arial"/>
                <w:sz w:val="18"/>
              </w:rPr>
              <w:t>25,7</w:t>
            </w:r>
          </w:p>
        </w:tc>
        <w:tc>
          <w:tcPr>
            <w:tcW w:w="667" w:type="dxa"/>
          </w:tcPr>
          <w:p w14:paraId="32EC6A5E" w14:textId="77777777" w:rsidR="00AD16A8" w:rsidRPr="00AD16A8" w:rsidRDefault="00AD16A8" w:rsidP="00AD16A8">
            <w:pPr>
              <w:spacing w:line="360" w:lineRule="auto"/>
              <w:rPr>
                <w:rFonts w:eastAsia="Calibri" w:cs="Arial"/>
                <w:sz w:val="18"/>
              </w:rPr>
            </w:pPr>
            <w:r w:rsidRPr="00AD16A8">
              <w:rPr>
                <w:rFonts w:eastAsia="Calibri" w:cs="Arial"/>
                <w:sz w:val="18"/>
              </w:rPr>
              <w:t>25,3</w:t>
            </w:r>
          </w:p>
        </w:tc>
        <w:tc>
          <w:tcPr>
            <w:tcW w:w="685" w:type="dxa"/>
          </w:tcPr>
          <w:p w14:paraId="32B95BBC" w14:textId="77777777" w:rsidR="00AD16A8" w:rsidRPr="00AD16A8" w:rsidRDefault="00AD16A8" w:rsidP="00AD16A8">
            <w:pPr>
              <w:spacing w:line="360" w:lineRule="auto"/>
              <w:rPr>
                <w:rFonts w:eastAsia="Calibri" w:cs="Arial"/>
                <w:sz w:val="18"/>
              </w:rPr>
            </w:pPr>
            <w:r w:rsidRPr="00AD16A8">
              <w:rPr>
                <w:rFonts w:eastAsia="Calibri" w:cs="Arial"/>
                <w:sz w:val="18"/>
              </w:rPr>
              <w:t>30,26</w:t>
            </w:r>
          </w:p>
        </w:tc>
        <w:tc>
          <w:tcPr>
            <w:tcW w:w="666" w:type="dxa"/>
          </w:tcPr>
          <w:p w14:paraId="0C010EFF" w14:textId="77777777" w:rsidR="00AD16A8" w:rsidRPr="00AD16A8" w:rsidRDefault="00AD16A8" w:rsidP="00AD16A8">
            <w:pPr>
              <w:spacing w:line="360" w:lineRule="auto"/>
              <w:rPr>
                <w:rFonts w:eastAsia="Calibri" w:cs="Arial"/>
                <w:sz w:val="18"/>
              </w:rPr>
            </w:pPr>
            <w:r w:rsidRPr="00AD16A8">
              <w:rPr>
                <w:rFonts w:eastAsia="Calibri" w:cs="Arial"/>
                <w:sz w:val="18"/>
              </w:rPr>
              <w:t>30,6</w:t>
            </w:r>
          </w:p>
        </w:tc>
        <w:tc>
          <w:tcPr>
            <w:tcW w:w="666" w:type="dxa"/>
          </w:tcPr>
          <w:p w14:paraId="1FA8FBFE" w14:textId="77777777" w:rsidR="00AD16A8" w:rsidRPr="00AD16A8" w:rsidRDefault="00AD16A8" w:rsidP="00AD16A8">
            <w:pPr>
              <w:spacing w:line="360" w:lineRule="auto"/>
              <w:rPr>
                <w:rFonts w:eastAsia="Calibri" w:cs="Arial"/>
                <w:sz w:val="18"/>
              </w:rPr>
            </w:pPr>
            <w:r w:rsidRPr="00AD16A8">
              <w:rPr>
                <w:rFonts w:eastAsia="Calibri" w:cs="Arial"/>
                <w:sz w:val="18"/>
              </w:rPr>
              <w:t>33,8</w:t>
            </w:r>
          </w:p>
        </w:tc>
        <w:tc>
          <w:tcPr>
            <w:tcW w:w="666" w:type="dxa"/>
          </w:tcPr>
          <w:p w14:paraId="30D81152" w14:textId="77777777" w:rsidR="00AD16A8" w:rsidRPr="00AD16A8" w:rsidRDefault="00AD16A8" w:rsidP="00AD16A8">
            <w:pPr>
              <w:spacing w:line="360" w:lineRule="auto"/>
              <w:rPr>
                <w:rFonts w:eastAsia="Calibri" w:cs="Arial"/>
                <w:sz w:val="18"/>
              </w:rPr>
            </w:pPr>
            <w:r w:rsidRPr="00AD16A8">
              <w:rPr>
                <w:rFonts w:eastAsia="Calibri" w:cs="Arial"/>
                <w:sz w:val="18"/>
              </w:rPr>
              <w:t>39,2</w:t>
            </w:r>
          </w:p>
        </w:tc>
        <w:tc>
          <w:tcPr>
            <w:tcW w:w="666" w:type="dxa"/>
          </w:tcPr>
          <w:p w14:paraId="6C1D4CA8" w14:textId="77777777" w:rsidR="00AD16A8" w:rsidRPr="00AD16A8" w:rsidRDefault="00AD16A8" w:rsidP="00AD16A8">
            <w:pPr>
              <w:spacing w:line="360" w:lineRule="auto"/>
              <w:rPr>
                <w:rFonts w:eastAsia="Calibri" w:cs="Arial"/>
                <w:sz w:val="18"/>
              </w:rPr>
            </w:pPr>
            <w:r w:rsidRPr="00AD16A8">
              <w:rPr>
                <w:rFonts w:eastAsia="Calibri" w:cs="Arial"/>
                <w:sz w:val="18"/>
              </w:rPr>
              <w:t>45,3</w:t>
            </w:r>
          </w:p>
        </w:tc>
        <w:tc>
          <w:tcPr>
            <w:tcW w:w="666" w:type="dxa"/>
          </w:tcPr>
          <w:p w14:paraId="3B12A904" w14:textId="77777777" w:rsidR="00AD16A8" w:rsidRPr="00AD16A8" w:rsidRDefault="00AD16A8" w:rsidP="00AD16A8">
            <w:pPr>
              <w:spacing w:line="360" w:lineRule="auto"/>
              <w:rPr>
                <w:rFonts w:eastAsia="Calibri" w:cs="Arial"/>
                <w:sz w:val="18"/>
              </w:rPr>
            </w:pPr>
            <w:r w:rsidRPr="00AD16A8">
              <w:rPr>
                <w:rFonts w:eastAsia="Calibri" w:cs="Arial"/>
                <w:sz w:val="18"/>
              </w:rPr>
              <w:t>51,2</w:t>
            </w:r>
          </w:p>
        </w:tc>
        <w:tc>
          <w:tcPr>
            <w:tcW w:w="666" w:type="dxa"/>
          </w:tcPr>
          <w:p w14:paraId="55EACC27" w14:textId="77777777" w:rsidR="00AD16A8" w:rsidRPr="00AD16A8" w:rsidRDefault="00AD16A8" w:rsidP="00AD16A8">
            <w:pPr>
              <w:spacing w:line="360" w:lineRule="auto"/>
              <w:rPr>
                <w:rFonts w:eastAsia="Calibri" w:cs="Arial"/>
                <w:sz w:val="18"/>
              </w:rPr>
            </w:pPr>
            <w:r w:rsidRPr="00AD16A8">
              <w:rPr>
                <w:rFonts w:eastAsia="Calibri" w:cs="Arial"/>
                <w:sz w:val="18"/>
              </w:rPr>
              <w:t>5,6</w:t>
            </w:r>
          </w:p>
        </w:tc>
        <w:tc>
          <w:tcPr>
            <w:tcW w:w="666" w:type="dxa"/>
          </w:tcPr>
          <w:p w14:paraId="2BA6DBDF" w14:textId="77777777" w:rsidR="00AD16A8" w:rsidRPr="00AD16A8" w:rsidRDefault="00AD16A8" w:rsidP="00AD16A8">
            <w:pPr>
              <w:spacing w:line="360" w:lineRule="auto"/>
              <w:rPr>
                <w:rFonts w:eastAsia="Calibri" w:cs="Arial"/>
                <w:sz w:val="18"/>
              </w:rPr>
            </w:pPr>
            <w:r w:rsidRPr="00AD16A8">
              <w:rPr>
                <w:rFonts w:eastAsia="Calibri" w:cs="Arial"/>
                <w:sz w:val="18"/>
              </w:rPr>
              <w:t>56,5</w:t>
            </w:r>
          </w:p>
        </w:tc>
        <w:tc>
          <w:tcPr>
            <w:tcW w:w="666" w:type="dxa"/>
          </w:tcPr>
          <w:p w14:paraId="3B4DBC79" w14:textId="77777777" w:rsidR="00AD16A8" w:rsidRPr="00AD16A8" w:rsidRDefault="00AD16A8" w:rsidP="00AD16A8">
            <w:pPr>
              <w:spacing w:line="360" w:lineRule="auto"/>
              <w:rPr>
                <w:rFonts w:eastAsia="Calibri" w:cs="Arial"/>
                <w:sz w:val="18"/>
              </w:rPr>
            </w:pPr>
            <w:r w:rsidRPr="00AD16A8">
              <w:rPr>
                <w:rFonts w:eastAsia="Calibri" w:cs="Arial"/>
                <w:sz w:val="18"/>
              </w:rPr>
              <w:t>69,1</w:t>
            </w:r>
          </w:p>
        </w:tc>
        <w:tc>
          <w:tcPr>
            <w:tcW w:w="667" w:type="dxa"/>
          </w:tcPr>
          <w:p w14:paraId="30444C38" w14:textId="77777777" w:rsidR="00AD16A8" w:rsidRPr="00AD16A8" w:rsidRDefault="00AD16A8" w:rsidP="00AD16A8">
            <w:pPr>
              <w:spacing w:line="360" w:lineRule="auto"/>
              <w:rPr>
                <w:rFonts w:eastAsia="Calibri" w:cs="Arial"/>
                <w:sz w:val="18"/>
              </w:rPr>
            </w:pPr>
            <w:r w:rsidRPr="00AD16A8">
              <w:rPr>
                <w:rFonts w:eastAsia="Calibri" w:cs="Arial"/>
                <w:sz w:val="18"/>
              </w:rPr>
              <w:t>69,1</w:t>
            </w:r>
          </w:p>
        </w:tc>
      </w:tr>
    </w:tbl>
    <w:p w14:paraId="1BE0EF99" w14:textId="77777777" w:rsidR="00AD16A8" w:rsidRPr="00AD16A8" w:rsidRDefault="00AD16A8" w:rsidP="00AD16A8">
      <w:pPr>
        <w:spacing w:after="0" w:line="360" w:lineRule="auto"/>
        <w:rPr>
          <w:rFonts w:eastAsia="Calibri" w:cs="Arial"/>
          <w:sz w:val="20"/>
          <w:szCs w:val="20"/>
        </w:rPr>
      </w:pPr>
      <w:r w:rsidRPr="00AD16A8">
        <w:rPr>
          <w:rFonts w:eastAsia="Calibri" w:cs="Arial"/>
          <w:b/>
          <w:bCs/>
          <w:sz w:val="20"/>
          <w:szCs w:val="20"/>
        </w:rPr>
        <w:t>Fig. 3 :</w:t>
      </w:r>
      <w:r w:rsidRPr="00AD16A8">
        <w:rPr>
          <w:rFonts w:eastAsia="Calibri" w:cs="Arial"/>
          <w:sz w:val="20"/>
          <w:szCs w:val="20"/>
        </w:rPr>
        <w:t xml:space="preserve"> Évolution des principaux indicateurs de 1992 à 2005.</w:t>
      </w:r>
    </w:p>
    <w:p w14:paraId="1F547E8D" w14:textId="77777777" w:rsidR="00AD16A8" w:rsidRPr="00AD16A8" w:rsidRDefault="00AD16A8" w:rsidP="00AD16A8">
      <w:pPr>
        <w:spacing w:after="0" w:line="360" w:lineRule="auto"/>
        <w:rPr>
          <w:rFonts w:eastAsia="Calibri" w:cs="Arial"/>
          <w:sz w:val="22"/>
        </w:rPr>
      </w:pPr>
    </w:p>
    <w:p w14:paraId="0787A305" w14:textId="77777777" w:rsidR="00AD16A8" w:rsidRPr="00AD16A8" w:rsidRDefault="00AD16A8" w:rsidP="00AD16A8">
      <w:pPr>
        <w:spacing w:after="0" w:line="360" w:lineRule="auto"/>
        <w:rPr>
          <w:rFonts w:eastAsiaTheme="minorEastAsia" w:cs="Arial"/>
          <w:bCs/>
          <w:sz w:val="22"/>
        </w:rPr>
      </w:pPr>
      <w:r w:rsidRPr="00AD16A8">
        <w:rPr>
          <w:rFonts w:eastAsiaTheme="minorEastAsia" w:cs="Arial"/>
          <w:b/>
          <w:sz w:val="22"/>
        </w:rPr>
        <w:lastRenderedPageBreak/>
        <w:t>En fait on inventa</w:t>
      </w:r>
      <w:r w:rsidRPr="00AD16A8">
        <w:rPr>
          <w:rFonts w:eastAsiaTheme="minorEastAsia" w:cs="Arial"/>
          <w:bCs/>
          <w:sz w:val="22"/>
        </w:rPr>
        <w:t xml:space="preserve">, au gré des circonstances, à </w:t>
      </w:r>
      <w:r w:rsidRPr="00AD16A8">
        <w:rPr>
          <w:rFonts w:eastAsiaTheme="minorEastAsia" w:cs="Arial"/>
          <w:bCs/>
          <w:i/>
          <w:iCs/>
          <w:sz w:val="22"/>
        </w:rPr>
        <w:t>« l’hire l’hire »</w:t>
      </w:r>
      <w:r w:rsidRPr="00AD16A8">
        <w:rPr>
          <w:rFonts w:eastAsiaTheme="minorEastAsia" w:cs="Arial"/>
          <w:bCs/>
          <w:sz w:val="22"/>
        </w:rPr>
        <w:t xml:space="preserve">, </w:t>
      </w:r>
      <w:r w:rsidRPr="00AD16A8">
        <w:rPr>
          <w:rFonts w:eastAsiaTheme="minorEastAsia" w:cs="Arial"/>
          <w:b/>
          <w:sz w:val="22"/>
        </w:rPr>
        <w:t>une société d’</w:t>
      </w:r>
      <w:r w:rsidRPr="00AD16A8">
        <w:rPr>
          <w:rFonts w:eastAsiaTheme="minorEastAsia" w:cs="Arial"/>
          <w:b/>
          <w:i/>
          <w:iCs/>
          <w:sz w:val="22"/>
        </w:rPr>
        <w:t>ordre</w:t>
      </w:r>
      <w:r w:rsidRPr="00AD16A8">
        <w:rPr>
          <w:rFonts w:eastAsiaTheme="minorEastAsia" w:cs="Arial"/>
          <w:b/>
          <w:sz w:val="22"/>
        </w:rPr>
        <w:t xml:space="preserve"> sans </w:t>
      </w:r>
      <w:r w:rsidRPr="00AD16A8">
        <w:rPr>
          <w:rFonts w:eastAsiaTheme="minorEastAsia" w:cs="Arial"/>
          <w:b/>
          <w:i/>
          <w:iCs/>
          <w:sz w:val="22"/>
        </w:rPr>
        <w:t>pouvoir</w:t>
      </w:r>
      <w:r w:rsidRPr="00AD16A8">
        <w:rPr>
          <w:rFonts w:eastAsiaTheme="minorEastAsia" w:cs="Arial"/>
          <w:b/>
          <w:sz w:val="22"/>
        </w:rPr>
        <w:t xml:space="preserve">, alors que l’entreprise classique est une société de </w:t>
      </w:r>
      <w:r w:rsidRPr="00AD16A8">
        <w:rPr>
          <w:rFonts w:eastAsiaTheme="minorEastAsia" w:cs="Arial"/>
          <w:b/>
          <w:i/>
          <w:iCs/>
          <w:sz w:val="22"/>
        </w:rPr>
        <w:t>pouvoir</w:t>
      </w:r>
      <w:r w:rsidRPr="00AD16A8">
        <w:rPr>
          <w:rFonts w:eastAsiaTheme="minorEastAsia" w:cs="Arial"/>
          <w:b/>
          <w:sz w:val="22"/>
        </w:rPr>
        <w:t xml:space="preserve"> par la gestion du </w:t>
      </w:r>
      <w:r w:rsidRPr="00AD16A8">
        <w:rPr>
          <w:rFonts w:eastAsiaTheme="minorEastAsia" w:cs="Arial"/>
          <w:b/>
          <w:i/>
          <w:iCs/>
          <w:sz w:val="22"/>
        </w:rPr>
        <w:t>désordre</w:t>
      </w:r>
      <w:r w:rsidRPr="00AD16A8">
        <w:rPr>
          <w:rFonts w:eastAsiaTheme="minorEastAsia" w:cs="Arial"/>
          <w:bCs/>
          <w:sz w:val="22"/>
        </w:rPr>
        <w:t xml:space="preserve"> qu’elle crée et entretient, pour justifier son </w:t>
      </w:r>
      <w:r w:rsidRPr="00AD16A8">
        <w:rPr>
          <w:rFonts w:eastAsiaTheme="minorEastAsia" w:cs="Arial"/>
          <w:bCs/>
          <w:i/>
          <w:iCs/>
          <w:sz w:val="22"/>
        </w:rPr>
        <w:t>pouvoir</w:t>
      </w:r>
      <w:r w:rsidRPr="00AD16A8">
        <w:rPr>
          <w:rFonts w:eastAsiaTheme="minorEastAsia" w:cs="Arial"/>
          <w:bCs/>
          <w:sz w:val="22"/>
        </w:rPr>
        <w:t>.</w:t>
      </w:r>
    </w:p>
    <w:p w14:paraId="7985A857" w14:textId="77777777" w:rsidR="00AD16A8" w:rsidRPr="00AD16A8" w:rsidRDefault="00AD16A8" w:rsidP="00AD16A8">
      <w:pPr>
        <w:spacing w:after="0" w:line="360" w:lineRule="auto"/>
        <w:rPr>
          <w:rFonts w:eastAsiaTheme="minorEastAsia" w:cs="Arial"/>
          <w:b/>
          <w:sz w:val="22"/>
        </w:rPr>
      </w:pPr>
    </w:p>
    <w:p w14:paraId="17981448" w14:textId="77777777" w:rsidR="00AD16A8" w:rsidRPr="00AD16A8" w:rsidRDefault="00AD16A8" w:rsidP="00AD16A8">
      <w:pPr>
        <w:spacing w:after="200" w:line="288" w:lineRule="auto"/>
        <w:rPr>
          <w:rFonts w:eastAsiaTheme="minorEastAsia" w:cs="Arial"/>
          <w:b/>
          <w:sz w:val="22"/>
        </w:rPr>
      </w:pPr>
      <w:r w:rsidRPr="00AD16A8">
        <w:rPr>
          <w:rFonts w:eastAsiaTheme="minorEastAsia" w:cs="Arial"/>
          <w:b/>
          <w:sz w:val="22"/>
        </w:rPr>
        <w:br w:type="page"/>
      </w:r>
    </w:p>
    <w:p w14:paraId="5E70FAF2" w14:textId="77777777" w:rsidR="00AD16A8" w:rsidRDefault="00AD16A8" w:rsidP="0039685E">
      <w:pPr>
        <w:pStyle w:val="NormalWeb"/>
        <w:rPr>
          <w:rFonts w:ascii="Arial" w:hAnsi="Arial" w:cs="Arial"/>
        </w:rPr>
      </w:pPr>
      <w:bookmarkStart w:id="3" w:name="_GoBack"/>
      <w:bookmarkEnd w:id="3"/>
    </w:p>
    <w:sectPr w:rsidR="00AD1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25F"/>
    <w:multiLevelType w:val="hybridMultilevel"/>
    <w:tmpl w:val="D81E6F46"/>
    <w:styleLink w:val="Tiret"/>
    <w:lvl w:ilvl="0" w:tplc="6018E204">
      <w:start w:val="1"/>
      <w:numFmt w:val="bullet"/>
      <w:lvlText w:val="-"/>
      <w:lvlJc w:val="left"/>
      <w:pPr>
        <w:ind w:left="2378" w:hanging="393"/>
      </w:pPr>
      <w:rPr>
        <w:rFonts w:hAnsi="Arial Unicode MS"/>
        <w:caps w:val="0"/>
        <w:smallCaps w:val="0"/>
        <w:strike w:val="0"/>
        <w:dstrike w:val="0"/>
        <w:outline w:val="0"/>
        <w:emboss w:val="0"/>
        <w:imprint w:val="0"/>
        <w:spacing w:val="0"/>
        <w:w w:val="100"/>
        <w:kern w:val="0"/>
        <w:position w:val="4"/>
        <w:sz w:val="43"/>
        <w:vertAlign w:val="baseline"/>
      </w:rPr>
    </w:lvl>
    <w:lvl w:ilvl="1" w:tplc="6832C480">
      <w:start w:val="1"/>
      <w:numFmt w:val="bullet"/>
      <w:lvlText w:val="-"/>
      <w:lvlJc w:val="left"/>
      <w:pPr>
        <w:ind w:left="633" w:hanging="393"/>
      </w:pPr>
      <w:rPr>
        <w:rFonts w:hAnsi="Arial Unicode MS"/>
        <w:caps w:val="0"/>
        <w:smallCaps w:val="0"/>
        <w:strike w:val="0"/>
        <w:dstrike w:val="0"/>
        <w:outline w:val="0"/>
        <w:emboss w:val="0"/>
        <w:imprint w:val="0"/>
        <w:spacing w:val="0"/>
        <w:w w:val="100"/>
        <w:kern w:val="0"/>
        <w:position w:val="4"/>
        <w:sz w:val="43"/>
        <w:vertAlign w:val="baseline"/>
      </w:rPr>
    </w:lvl>
    <w:lvl w:ilvl="2" w:tplc="007AC918">
      <w:start w:val="1"/>
      <w:numFmt w:val="bullet"/>
      <w:lvlText w:val="-"/>
      <w:lvlJc w:val="left"/>
      <w:pPr>
        <w:ind w:left="873" w:hanging="393"/>
      </w:pPr>
      <w:rPr>
        <w:rFonts w:hAnsi="Arial Unicode MS"/>
        <w:caps w:val="0"/>
        <w:smallCaps w:val="0"/>
        <w:strike w:val="0"/>
        <w:dstrike w:val="0"/>
        <w:outline w:val="0"/>
        <w:emboss w:val="0"/>
        <w:imprint w:val="0"/>
        <w:spacing w:val="0"/>
        <w:w w:val="100"/>
        <w:kern w:val="0"/>
        <w:position w:val="4"/>
        <w:sz w:val="43"/>
        <w:vertAlign w:val="baseline"/>
      </w:rPr>
    </w:lvl>
    <w:lvl w:ilvl="3" w:tplc="1E90F304">
      <w:start w:val="1"/>
      <w:numFmt w:val="bullet"/>
      <w:lvlText w:val="-"/>
      <w:lvlJc w:val="left"/>
      <w:pPr>
        <w:ind w:left="1113" w:hanging="393"/>
      </w:pPr>
      <w:rPr>
        <w:rFonts w:hAnsi="Arial Unicode MS"/>
        <w:caps w:val="0"/>
        <w:smallCaps w:val="0"/>
        <w:strike w:val="0"/>
        <w:dstrike w:val="0"/>
        <w:outline w:val="0"/>
        <w:emboss w:val="0"/>
        <w:imprint w:val="0"/>
        <w:spacing w:val="0"/>
        <w:w w:val="100"/>
        <w:kern w:val="0"/>
        <w:position w:val="4"/>
        <w:sz w:val="43"/>
        <w:vertAlign w:val="baseline"/>
      </w:rPr>
    </w:lvl>
    <w:lvl w:ilvl="4" w:tplc="72802976">
      <w:start w:val="1"/>
      <w:numFmt w:val="bullet"/>
      <w:lvlText w:val="-"/>
      <w:lvlJc w:val="left"/>
      <w:pPr>
        <w:ind w:left="1353" w:hanging="393"/>
      </w:pPr>
      <w:rPr>
        <w:rFonts w:hAnsi="Arial Unicode MS"/>
        <w:caps w:val="0"/>
        <w:smallCaps w:val="0"/>
        <w:strike w:val="0"/>
        <w:dstrike w:val="0"/>
        <w:outline w:val="0"/>
        <w:emboss w:val="0"/>
        <w:imprint w:val="0"/>
        <w:spacing w:val="0"/>
        <w:w w:val="100"/>
        <w:kern w:val="0"/>
        <w:position w:val="4"/>
        <w:sz w:val="43"/>
        <w:vertAlign w:val="baseline"/>
      </w:rPr>
    </w:lvl>
    <w:lvl w:ilvl="5" w:tplc="000E7AF6">
      <w:start w:val="1"/>
      <w:numFmt w:val="bullet"/>
      <w:lvlText w:val="-"/>
      <w:lvlJc w:val="left"/>
      <w:pPr>
        <w:ind w:left="1593" w:hanging="393"/>
      </w:pPr>
      <w:rPr>
        <w:rFonts w:hAnsi="Arial Unicode MS"/>
        <w:caps w:val="0"/>
        <w:smallCaps w:val="0"/>
        <w:strike w:val="0"/>
        <w:dstrike w:val="0"/>
        <w:outline w:val="0"/>
        <w:emboss w:val="0"/>
        <w:imprint w:val="0"/>
        <w:spacing w:val="0"/>
        <w:w w:val="100"/>
        <w:kern w:val="0"/>
        <w:position w:val="4"/>
        <w:sz w:val="43"/>
        <w:vertAlign w:val="baseline"/>
      </w:rPr>
    </w:lvl>
    <w:lvl w:ilvl="6" w:tplc="9A3686A6">
      <w:start w:val="1"/>
      <w:numFmt w:val="bullet"/>
      <w:lvlText w:val="-"/>
      <w:lvlJc w:val="left"/>
      <w:pPr>
        <w:ind w:left="1833" w:hanging="393"/>
      </w:pPr>
      <w:rPr>
        <w:rFonts w:hAnsi="Arial Unicode MS"/>
        <w:caps w:val="0"/>
        <w:smallCaps w:val="0"/>
        <w:strike w:val="0"/>
        <w:dstrike w:val="0"/>
        <w:outline w:val="0"/>
        <w:emboss w:val="0"/>
        <w:imprint w:val="0"/>
        <w:spacing w:val="0"/>
        <w:w w:val="100"/>
        <w:kern w:val="0"/>
        <w:position w:val="4"/>
        <w:sz w:val="43"/>
        <w:vertAlign w:val="baseline"/>
      </w:rPr>
    </w:lvl>
    <w:lvl w:ilvl="7" w:tplc="FE06C292">
      <w:start w:val="1"/>
      <w:numFmt w:val="bullet"/>
      <w:lvlText w:val="-"/>
      <w:lvlJc w:val="left"/>
      <w:pPr>
        <w:ind w:left="2073" w:hanging="393"/>
      </w:pPr>
      <w:rPr>
        <w:rFonts w:hAnsi="Arial Unicode MS"/>
        <w:caps w:val="0"/>
        <w:smallCaps w:val="0"/>
        <w:strike w:val="0"/>
        <w:dstrike w:val="0"/>
        <w:outline w:val="0"/>
        <w:emboss w:val="0"/>
        <w:imprint w:val="0"/>
        <w:spacing w:val="0"/>
        <w:w w:val="100"/>
        <w:kern w:val="0"/>
        <w:position w:val="4"/>
        <w:sz w:val="43"/>
        <w:vertAlign w:val="baseline"/>
      </w:rPr>
    </w:lvl>
    <w:lvl w:ilvl="8" w:tplc="E6004F18">
      <w:start w:val="1"/>
      <w:numFmt w:val="bullet"/>
      <w:lvlText w:val="-"/>
      <w:lvlJc w:val="left"/>
      <w:pPr>
        <w:ind w:left="2313" w:hanging="393"/>
      </w:pPr>
      <w:rPr>
        <w:rFonts w:hAnsi="Arial Unicode MS"/>
        <w:caps w:val="0"/>
        <w:smallCaps w:val="0"/>
        <w:strike w:val="0"/>
        <w:dstrike w:val="0"/>
        <w:outline w:val="0"/>
        <w:emboss w:val="0"/>
        <w:imprint w:val="0"/>
        <w:spacing w:val="0"/>
        <w:w w:val="100"/>
        <w:kern w:val="0"/>
        <w:position w:val="4"/>
        <w:sz w:val="43"/>
        <w:vertAlign w:val="baseline"/>
      </w:rPr>
    </w:lvl>
  </w:abstractNum>
  <w:abstractNum w:abstractNumId="1" w15:restartNumberingAfterBreak="0">
    <w:nsid w:val="1D9D51A0"/>
    <w:multiLevelType w:val="hybridMultilevel"/>
    <w:tmpl w:val="3C865E14"/>
    <w:styleLink w:val="Style2import"/>
    <w:lvl w:ilvl="0" w:tplc="A65CC00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C30CC24">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97C30C6">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83607C68">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1E8D5F2">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26EC076">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1A42D128">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CF4B422">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3503416">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460979"/>
    <w:multiLevelType w:val="hybridMultilevel"/>
    <w:tmpl w:val="2294CE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EC6CFC"/>
    <w:multiLevelType w:val="hybridMultilevel"/>
    <w:tmpl w:val="25908B2C"/>
    <w:lvl w:ilvl="0" w:tplc="07F233C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CD0C80"/>
    <w:multiLevelType w:val="hybridMultilevel"/>
    <w:tmpl w:val="04A0C556"/>
    <w:lvl w:ilvl="0" w:tplc="8CB2F00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426B382A"/>
    <w:multiLevelType w:val="hybridMultilevel"/>
    <w:tmpl w:val="B15461C4"/>
    <w:styleLink w:val="Lettres"/>
    <w:lvl w:ilvl="0" w:tplc="24BA5EC0">
      <w:start w:val="1"/>
      <w:numFmt w:val="decimal"/>
      <w:lvlText w:val="%1)"/>
      <w:lvlJc w:val="left"/>
      <w:pPr>
        <w:ind w:left="589" w:hanging="589"/>
      </w:pPr>
      <w:rPr>
        <w:rFonts w:hAnsi="Arial Unicode MS" w:cs="Times New Roman"/>
        <w:caps w:val="0"/>
        <w:smallCaps w:val="0"/>
        <w:strike w:val="0"/>
        <w:dstrike w:val="0"/>
        <w:outline w:val="0"/>
        <w:emboss w:val="0"/>
        <w:imprint w:val="0"/>
        <w:spacing w:val="0"/>
        <w:w w:val="100"/>
        <w:kern w:val="0"/>
        <w:position w:val="0"/>
        <w:vertAlign w:val="baseline"/>
      </w:rPr>
    </w:lvl>
    <w:lvl w:ilvl="1" w:tplc="850EFDB2">
      <w:start w:val="1"/>
      <w:numFmt w:val="decimal"/>
      <w:lvlText w:val="%2)"/>
      <w:lvlJc w:val="left"/>
      <w:pPr>
        <w:ind w:left="949" w:hanging="589"/>
      </w:pPr>
      <w:rPr>
        <w:rFonts w:hAnsi="Arial Unicode MS" w:cs="Times New Roman"/>
        <w:caps w:val="0"/>
        <w:smallCaps w:val="0"/>
        <w:strike w:val="0"/>
        <w:dstrike w:val="0"/>
        <w:outline w:val="0"/>
        <w:emboss w:val="0"/>
        <w:imprint w:val="0"/>
        <w:spacing w:val="0"/>
        <w:w w:val="100"/>
        <w:kern w:val="0"/>
        <w:position w:val="0"/>
        <w:vertAlign w:val="baseline"/>
      </w:rPr>
    </w:lvl>
    <w:lvl w:ilvl="2" w:tplc="4DDA3A14">
      <w:start w:val="1"/>
      <w:numFmt w:val="decimal"/>
      <w:lvlText w:val="%3)"/>
      <w:lvlJc w:val="left"/>
      <w:pPr>
        <w:ind w:left="1309" w:hanging="589"/>
      </w:pPr>
      <w:rPr>
        <w:rFonts w:hAnsi="Arial Unicode MS" w:cs="Times New Roman"/>
        <w:caps w:val="0"/>
        <w:smallCaps w:val="0"/>
        <w:strike w:val="0"/>
        <w:dstrike w:val="0"/>
        <w:outline w:val="0"/>
        <w:emboss w:val="0"/>
        <w:imprint w:val="0"/>
        <w:spacing w:val="0"/>
        <w:w w:val="100"/>
        <w:kern w:val="0"/>
        <w:position w:val="0"/>
        <w:vertAlign w:val="baseline"/>
      </w:rPr>
    </w:lvl>
    <w:lvl w:ilvl="3" w:tplc="707806F4">
      <w:start w:val="1"/>
      <w:numFmt w:val="decimal"/>
      <w:lvlText w:val="%4)"/>
      <w:lvlJc w:val="left"/>
      <w:pPr>
        <w:ind w:left="1669" w:hanging="589"/>
      </w:pPr>
      <w:rPr>
        <w:rFonts w:hAnsi="Arial Unicode MS" w:cs="Times New Roman"/>
        <w:caps w:val="0"/>
        <w:smallCaps w:val="0"/>
        <w:strike w:val="0"/>
        <w:dstrike w:val="0"/>
        <w:outline w:val="0"/>
        <w:emboss w:val="0"/>
        <w:imprint w:val="0"/>
        <w:spacing w:val="0"/>
        <w:w w:val="100"/>
        <w:kern w:val="0"/>
        <w:position w:val="0"/>
        <w:vertAlign w:val="baseline"/>
      </w:rPr>
    </w:lvl>
    <w:lvl w:ilvl="4" w:tplc="165E8A48">
      <w:start w:val="1"/>
      <w:numFmt w:val="decimal"/>
      <w:lvlText w:val="%5)"/>
      <w:lvlJc w:val="left"/>
      <w:pPr>
        <w:ind w:left="2029" w:hanging="589"/>
      </w:pPr>
      <w:rPr>
        <w:rFonts w:hAnsi="Arial Unicode MS" w:cs="Times New Roman"/>
        <w:caps w:val="0"/>
        <w:smallCaps w:val="0"/>
        <w:strike w:val="0"/>
        <w:dstrike w:val="0"/>
        <w:outline w:val="0"/>
        <w:emboss w:val="0"/>
        <w:imprint w:val="0"/>
        <w:spacing w:val="0"/>
        <w:w w:val="100"/>
        <w:kern w:val="0"/>
        <w:position w:val="0"/>
        <w:vertAlign w:val="baseline"/>
      </w:rPr>
    </w:lvl>
    <w:lvl w:ilvl="5" w:tplc="8ADC9CE6">
      <w:start w:val="1"/>
      <w:numFmt w:val="decimal"/>
      <w:lvlText w:val="%6)"/>
      <w:lvlJc w:val="left"/>
      <w:pPr>
        <w:ind w:left="2389" w:hanging="589"/>
      </w:pPr>
      <w:rPr>
        <w:rFonts w:hAnsi="Arial Unicode MS" w:cs="Times New Roman"/>
        <w:caps w:val="0"/>
        <w:smallCaps w:val="0"/>
        <w:strike w:val="0"/>
        <w:dstrike w:val="0"/>
        <w:outline w:val="0"/>
        <w:emboss w:val="0"/>
        <w:imprint w:val="0"/>
        <w:spacing w:val="0"/>
        <w:w w:val="100"/>
        <w:kern w:val="0"/>
        <w:position w:val="0"/>
        <w:vertAlign w:val="baseline"/>
      </w:rPr>
    </w:lvl>
    <w:lvl w:ilvl="6" w:tplc="B26C87EE">
      <w:start w:val="1"/>
      <w:numFmt w:val="decimal"/>
      <w:lvlText w:val="%7)"/>
      <w:lvlJc w:val="left"/>
      <w:pPr>
        <w:ind w:left="2749" w:hanging="589"/>
      </w:pPr>
      <w:rPr>
        <w:rFonts w:hAnsi="Arial Unicode MS" w:cs="Times New Roman"/>
        <w:caps w:val="0"/>
        <w:smallCaps w:val="0"/>
        <w:strike w:val="0"/>
        <w:dstrike w:val="0"/>
        <w:outline w:val="0"/>
        <w:emboss w:val="0"/>
        <w:imprint w:val="0"/>
        <w:spacing w:val="0"/>
        <w:w w:val="100"/>
        <w:kern w:val="0"/>
        <w:position w:val="0"/>
        <w:vertAlign w:val="baseline"/>
      </w:rPr>
    </w:lvl>
    <w:lvl w:ilvl="7" w:tplc="5FE099B0">
      <w:start w:val="1"/>
      <w:numFmt w:val="decimal"/>
      <w:lvlText w:val="%8)"/>
      <w:lvlJc w:val="left"/>
      <w:pPr>
        <w:ind w:left="3109" w:hanging="589"/>
      </w:pPr>
      <w:rPr>
        <w:rFonts w:hAnsi="Arial Unicode MS" w:cs="Times New Roman"/>
        <w:caps w:val="0"/>
        <w:smallCaps w:val="0"/>
        <w:strike w:val="0"/>
        <w:dstrike w:val="0"/>
        <w:outline w:val="0"/>
        <w:emboss w:val="0"/>
        <w:imprint w:val="0"/>
        <w:spacing w:val="0"/>
        <w:w w:val="100"/>
        <w:kern w:val="0"/>
        <w:position w:val="0"/>
        <w:vertAlign w:val="baseline"/>
      </w:rPr>
    </w:lvl>
    <w:lvl w:ilvl="8" w:tplc="91A844E8">
      <w:start w:val="1"/>
      <w:numFmt w:val="decimal"/>
      <w:lvlText w:val="%9)"/>
      <w:lvlJc w:val="left"/>
      <w:pPr>
        <w:ind w:left="3469" w:hanging="58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578D09D0"/>
    <w:multiLevelType w:val="hybridMultilevel"/>
    <w:tmpl w:val="3CB675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0765897"/>
    <w:multiLevelType w:val="hybridMultilevel"/>
    <w:tmpl w:val="DAD82340"/>
    <w:styleLink w:val="Style1import"/>
    <w:lvl w:ilvl="0" w:tplc="A8A0A6B0">
      <w:start w:val="1"/>
      <w:numFmt w:val="bullet"/>
      <w:lvlText w:val="-"/>
      <w:lvlJc w:val="left"/>
      <w:pPr>
        <w:ind w:left="72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1" w:tplc="4A32EA08">
      <w:start w:val="1"/>
      <w:numFmt w:val="bullet"/>
      <w:lvlText w:val="o"/>
      <w:lvlJc w:val="left"/>
      <w:pPr>
        <w:ind w:left="144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2" w:tplc="D39EFE8C">
      <w:start w:val="1"/>
      <w:numFmt w:val="bullet"/>
      <w:lvlText w:val="▪"/>
      <w:lvlJc w:val="left"/>
      <w:pPr>
        <w:ind w:left="216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3" w:tplc="E44CCB36">
      <w:start w:val="1"/>
      <w:numFmt w:val="bullet"/>
      <w:lvlText w:val="•"/>
      <w:lvlJc w:val="left"/>
      <w:pPr>
        <w:ind w:left="288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4" w:tplc="4C70E506">
      <w:start w:val="1"/>
      <w:numFmt w:val="bullet"/>
      <w:lvlText w:val="o"/>
      <w:lvlJc w:val="left"/>
      <w:pPr>
        <w:ind w:left="360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5" w:tplc="D19E11F8">
      <w:start w:val="1"/>
      <w:numFmt w:val="bullet"/>
      <w:lvlText w:val="▪"/>
      <w:lvlJc w:val="left"/>
      <w:pPr>
        <w:ind w:left="432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6" w:tplc="A0CEAE36">
      <w:start w:val="1"/>
      <w:numFmt w:val="bullet"/>
      <w:lvlText w:val="•"/>
      <w:lvlJc w:val="left"/>
      <w:pPr>
        <w:ind w:left="504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7" w:tplc="F7AAD4AA">
      <w:start w:val="1"/>
      <w:numFmt w:val="bullet"/>
      <w:lvlText w:val="o"/>
      <w:lvlJc w:val="left"/>
      <w:pPr>
        <w:ind w:left="576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8" w:tplc="1C486E32">
      <w:start w:val="1"/>
      <w:numFmt w:val="bullet"/>
      <w:lvlText w:val="▪"/>
      <w:lvlJc w:val="left"/>
      <w:pPr>
        <w:ind w:left="648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5F"/>
    <w:rsid w:val="001C25D6"/>
    <w:rsid w:val="002453E2"/>
    <w:rsid w:val="0039685E"/>
    <w:rsid w:val="00440A5F"/>
    <w:rsid w:val="007776D3"/>
    <w:rsid w:val="007842DA"/>
    <w:rsid w:val="00AD16A8"/>
    <w:rsid w:val="00C774B4"/>
    <w:rsid w:val="00E53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0F02"/>
  <w15:chartTrackingRefBased/>
  <w15:docId w15:val="{90FB8D06-6396-4E76-9912-5FC69F7A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16A8"/>
    <w:pPr>
      <w:spacing w:after="0" w:line="360" w:lineRule="auto"/>
      <w:jc w:val="center"/>
      <w:outlineLvl w:val="0"/>
    </w:pPr>
    <w:rPr>
      <w:rFonts w:eastAsiaTheme="minorEastAsia" w:cs="Arial"/>
      <w:b/>
      <w:color w:val="0070C0"/>
      <w:sz w:val="32"/>
      <w:u w:val="single"/>
    </w:rPr>
  </w:style>
  <w:style w:type="paragraph" w:styleId="Titre2">
    <w:name w:val="heading 2"/>
    <w:basedOn w:val="Normal"/>
    <w:next w:val="Normal"/>
    <w:link w:val="Titre2Car"/>
    <w:uiPriority w:val="9"/>
    <w:unhideWhenUsed/>
    <w:qFormat/>
    <w:rsid w:val="00AD16A8"/>
    <w:pPr>
      <w:keepNext/>
      <w:keepLines/>
      <w:spacing w:before="440" w:after="360" w:line="240" w:lineRule="auto"/>
      <w:outlineLvl w:val="1"/>
    </w:pPr>
    <w:rPr>
      <w:rFonts w:asciiTheme="minorHAnsi" w:eastAsiaTheme="majorEastAsia" w:hAnsiTheme="minorHAnsi" w:cstheme="majorBidi"/>
      <w:b/>
      <w:color w:val="002060"/>
      <w:sz w:val="32"/>
      <w:szCs w:val="28"/>
      <w:u w:val="single"/>
    </w:rPr>
  </w:style>
  <w:style w:type="paragraph" w:styleId="Titre3">
    <w:name w:val="heading 3"/>
    <w:basedOn w:val="Normal"/>
    <w:next w:val="Normal"/>
    <w:link w:val="Titre3Car"/>
    <w:uiPriority w:val="9"/>
    <w:unhideWhenUsed/>
    <w:qFormat/>
    <w:rsid w:val="00AD16A8"/>
    <w:pPr>
      <w:keepNext/>
      <w:keepLines/>
      <w:spacing w:before="320" w:after="240" w:line="240" w:lineRule="auto"/>
      <w:ind w:left="708"/>
      <w:outlineLvl w:val="2"/>
    </w:pPr>
    <w:rPr>
      <w:rFonts w:asciiTheme="minorHAnsi" w:eastAsiaTheme="majorEastAsia" w:hAnsiTheme="minorHAnsi" w:cstheme="majorBidi"/>
      <w:b/>
      <w:color w:val="7030A0"/>
      <w:szCs w:val="24"/>
      <w:u w:val="single"/>
    </w:rPr>
  </w:style>
  <w:style w:type="paragraph" w:styleId="Titre4">
    <w:name w:val="heading 4"/>
    <w:basedOn w:val="Normal"/>
    <w:next w:val="Normal"/>
    <w:link w:val="Titre4Car"/>
    <w:uiPriority w:val="9"/>
    <w:unhideWhenUsed/>
    <w:qFormat/>
    <w:rsid w:val="00AD16A8"/>
    <w:pPr>
      <w:keepNext/>
      <w:keepLines/>
      <w:spacing w:before="120" w:after="120" w:line="288" w:lineRule="auto"/>
      <w:ind w:left="1416"/>
      <w:outlineLvl w:val="3"/>
    </w:pPr>
    <w:rPr>
      <w:rFonts w:asciiTheme="minorHAnsi" w:eastAsiaTheme="majorEastAsia" w:hAnsiTheme="minorHAnsi" w:cstheme="majorBidi"/>
      <w:b/>
      <w:u w:val="single"/>
    </w:rPr>
  </w:style>
  <w:style w:type="paragraph" w:styleId="Titre5">
    <w:name w:val="heading 5"/>
    <w:basedOn w:val="Normal"/>
    <w:next w:val="Normal"/>
    <w:link w:val="Titre5Car"/>
    <w:uiPriority w:val="9"/>
    <w:semiHidden/>
    <w:unhideWhenUsed/>
    <w:qFormat/>
    <w:rsid w:val="00AD16A8"/>
    <w:pPr>
      <w:keepNext/>
      <w:keepLines/>
      <w:spacing w:before="40" w:after="0" w:line="288" w:lineRule="auto"/>
      <w:outlineLvl w:val="4"/>
    </w:pPr>
    <w:rPr>
      <w:rFonts w:asciiTheme="majorHAnsi" w:eastAsiaTheme="majorEastAsia" w:hAnsiTheme="majorHAnsi" w:cstheme="majorBidi"/>
      <w:i/>
      <w:iCs/>
      <w:color w:val="70AD47" w:themeColor="accent6"/>
      <w:sz w:val="22"/>
    </w:rPr>
  </w:style>
  <w:style w:type="paragraph" w:styleId="Titre6">
    <w:name w:val="heading 6"/>
    <w:basedOn w:val="Normal"/>
    <w:next w:val="Normal"/>
    <w:link w:val="Titre6Car"/>
    <w:uiPriority w:val="9"/>
    <w:semiHidden/>
    <w:unhideWhenUsed/>
    <w:qFormat/>
    <w:rsid w:val="00AD16A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Titre7">
    <w:name w:val="heading 7"/>
    <w:basedOn w:val="Normal"/>
    <w:next w:val="Normal"/>
    <w:link w:val="Titre7Car"/>
    <w:uiPriority w:val="9"/>
    <w:semiHidden/>
    <w:unhideWhenUsed/>
    <w:qFormat/>
    <w:rsid w:val="00AD16A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Titre8">
    <w:name w:val="heading 8"/>
    <w:basedOn w:val="Normal"/>
    <w:next w:val="Normal"/>
    <w:link w:val="Titre8Car"/>
    <w:uiPriority w:val="9"/>
    <w:semiHidden/>
    <w:unhideWhenUsed/>
    <w:qFormat/>
    <w:rsid w:val="00AD16A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AD16A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34F8"/>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Titre1Car">
    <w:name w:val="Titre 1 Car"/>
    <w:basedOn w:val="Policepardfaut"/>
    <w:link w:val="Titre1"/>
    <w:uiPriority w:val="9"/>
    <w:rsid w:val="00AD16A8"/>
    <w:rPr>
      <w:rFonts w:eastAsiaTheme="minorEastAsia" w:cs="Arial"/>
      <w:b/>
      <w:color w:val="0070C0"/>
      <w:sz w:val="32"/>
      <w:u w:val="single"/>
    </w:rPr>
  </w:style>
  <w:style w:type="character" w:customStyle="1" w:styleId="Titre2Car">
    <w:name w:val="Titre 2 Car"/>
    <w:basedOn w:val="Policepardfaut"/>
    <w:link w:val="Titre2"/>
    <w:uiPriority w:val="9"/>
    <w:rsid w:val="00AD16A8"/>
    <w:rPr>
      <w:rFonts w:asciiTheme="minorHAnsi" w:eastAsiaTheme="majorEastAsia" w:hAnsiTheme="minorHAnsi" w:cstheme="majorBidi"/>
      <w:b/>
      <w:color w:val="002060"/>
      <w:sz w:val="32"/>
      <w:szCs w:val="28"/>
      <w:u w:val="single"/>
    </w:rPr>
  </w:style>
  <w:style w:type="character" w:customStyle="1" w:styleId="Titre3Car">
    <w:name w:val="Titre 3 Car"/>
    <w:basedOn w:val="Policepardfaut"/>
    <w:link w:val="Titre3"/>
    <w:uiPriority w:val="9"/>
    <w:rsid w:val="00AD16A8"/>
    <w:rPr>
      <w:rFonts w:asciiTheme="minorHAnsi" w:eastAsiaTheme="majorEastAsia" w:hAnsiTheme="minorHAnsi" w:cstheme="majorBidi"/>
      <w:b/>
      <w:color w:val="7030A0"/>
      <w:szCs w:val="24"/>
      <w:u w:val="single"/>
    </w:rPr>
  </w:style>
  <w:style w:type="character" w:customStyle="1" w:styleId="Titre4Car">
    <w:name w:val="Titre 4 Car"/>
    <w:basedOn w:val="Policepardfaut"/>
    <w:link w:val="Titre4"/>
    <w:uiPriority w:val="9"/>
    <w:rsid w:val="00AD16A8"/>
    <w:rPr>
      <w:rFonts w:asciiTheme="minorHAnsi" w:eastAsiaTheme="majorEastAsia" w:hAnsiTheme="minorHAnsi" w:cstheme="majorBidi"/>
      <w:b/>
      <w:u w:val="single"/>
    </w:rPr>
  </w:style>
  <w:style w:type="character" w:customStyle="1" w:styleId="Titre5Car">
    <w:name w:val="Titre 5 Car"/>
    <w:basedOn w:val="Policepardfaut"/>
    <w:link w:val="Titre5"/>
    <w:uiPriority w:val="9"/>
    <w:semiHidden/>
    <w:rsid w:val="00AD16A8"/>
    <w:rPr>
      <w:rFonts w:asciiTheme="majorHAnsi" w:eastAsiaTheme="majorEastAsia" w:hAnsiTheme="majorHAnsi" w:cstheme="majorBidi"/>
      <w:i/>
      <w:iCs/>
      <w:color w:val="70AD47" w:themeColor="accent6"/>
      <w:sz w:val="22"/>
    </w:rPr>
  </w:style>
  <w:style w:type="character" w:customStyle="1" w:styleId="Titre6Car">
    <w:name w:val="Titre 6 Car"/>
    <w:basedOn w:val="Policepardfaut"/>
    <w:link w:val="Titre6"/>
    <w:uiPriority w:val="9"/>
    <w:semiHidden/>
    <w:rsid w:val="00AD16A8"/>
    <w:rPr>
      <w:rFonts w:asciiTheme="majorHAnsi" w:eastAsiaTheme="majorEastAsia" w:hAnsiTheme="majorHAnsi" w:cstheme="majorBidi"/>
      <w:color w:val="70AD47" w:themeColor="accent6"/>
      <w:sz w:val="21"/>
      <w:szCs w:val="21"/>
    </w:rPr>
  </w:style>
  <w:style w:type="character" w:customStyle="1" w:styleId="Titre7Car">
    <w:name w:val="Titre 7 Car"/>
    <w:basedOn w:val="Policepardfaut"/>
    <w:link w:val="Titre7"/>
    <w:uiPriority w:val="9"/>
    <w:semiHidden/>
    <w:rsid w:val="00AD16A8"/>
    <w:rPr>
      <w:rFonts w:asciiTheme="majorHAnsi" w:eastAsiaTheme="majorEastAsia" w:hAnsiTheme="majorHAnsi" w:cstheme="majorBidi"/>
      <w:b/>
      <w:bCs/>
      <w:color w:val="70AD47" w:themeColor="accent6"/>
      <w:sz w:val="21"/>
      <w:szCs w:val="21"/>
    </w:rPr>
  </w:style>
  <w:style w:type="character" w:customStyle="1" w:styleId="Titre8Car">
    <w:name w:val="Titre 8 Car"/>
    <w:basedOn w:val="Policepardfaut"/>
    <w:link w:val="Titre8"/>
    <w:uiPriority w:val="9"/>
    <w:semiHidden/>
    <w:rsid w:val="00AD16A8"/>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AD16A8"/>
    <w:rPr>
      <w:rFonts w:asciiTheme="majorHAnsi" w:eastAsiaTheme="majorEastAsia" w:hAnsiTheme="majorHAnsi" w:cstheme="majorBidi"/>
      <w:i/>
      <w:iCs/>
      <w:color w:val="70AD47" w:themeColor="accent6"/>
      <w:sz w:val="20"/>
      <w:szCs w:val="20"/>
    </w:rPr>
  </w:style>
  <w:style w:type="numbering" w:customStyle="1" w:styleId="Aucuneliste1">
    <w:name w:val="Aucune liste1"/>
    <w:next w:val="Aucuneliste"/>
    <w:uiPriority w:val="99"/>
    <w:semiHidden/>
    <w:unhideWhenUsed/>
    <w:rsid w:val="00AD16A8"/>
  </w:style>
  <w:style w:type="paragraph" w:customStyle="1" w:styleId="Pardfaut">
    <w:name w:val="Par défaut"/>
    <w:rsid w:val="00AD16A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Neue" w:eastAsia="Times New Roman" w:hAnsi="Helvetica Neue" w:cs="Arial Unicode MS"/>
      <w:color w:val="000000"/>
      <w:sz w:val="21"/>
      <w:szCs w:val="21"/>
      <w:lang w:eastAsia="fr-FR"/>
    </w:rPr>
  </w:style>
  <w:style w:type="character" w:customStyle="1" w:styleId="Aucun">
    <w:name w:val="Aucun"/>
    <w:rsid w:val="00AD16A8"/>
  </w:style>
  <w:style w:type="paragraph" w:customStyle="1" w:styleId="Corps">
    <w:name w:val="Corps"/>
    <w:rsid w:val="00AD16A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Neue" w:eastAsia="Times New Roman" w:hAnsi="Helvetica Neue" w:cs="Arial Unicode MS"/>
      <w:color w:val="000000"/>
      <w:sz w:val="21"/>
      <w:szCs w:val="21"/>
      <w:lang w:eastAsia="fr-FR"/>
    </w:rPr>
  </w:style>
  <w:style w:type="character" w:styleId="Lienhypertexte">
    <w:name w:val="Hyperlink"/>
    <w:uiPriority w:val="99"/>
    <w:rsid w:val="00AD16A8"/>
    <w:rPr>
      <w:u w:val="single"/>
    </w:rPr>
  </w:style>
  <w:style w:type="character" w:customStyle="1" w:styleId="Hyperlink0">
    <w:name w:val="Hyperlink.0"/>
    <w:rsid w:val="00AD16A8"/>
    <w:rPr>
      <w:rFonts w:cs="Times New Roman"/>
      <w:u w:val="single"/>
    </w:rPr>
  </w:style>
  <w:style w:type="paragraph" w:customStyle="1" w:styleId="Default">
    <w:name w:val="Default"/>
    <w:rsid w:val="00AD16A8"/>
    <w:pPr>
      <w:autoSpaceDE w:val="0"/>
      <w:autoSpaceDN w:val="0"/>
      <w:adjustRightInd w:val="0"/>
      <w:spacing w:after="0" w:line="240" w:lineRule="auto"/>
    </w:pPr>
    <w:rPr>
      <w:rFonts w:eastAsia="Times New Roman" w:cs="Arial"/>
      <w:color w:val="000000"/>
      <w:szCs w:val="24"/>
      <w:lang w:eastAsia="fr-FR"/>
    </w:rPr>
  </w:style>
  <w:style w:type="paragraph" w:customStyle="1" w:styleId="Paragraphedeliste1">
    <w:name w:val="Paragraphe de liste1"/>
    <w:basedOn w:val="Normal"/>
    <w:rsid w:val="00AD16A8"/>
    <w:pPr>
      <w:spacing w:line="252" w:lineRule="auto"/>
      <w:ind w:left="720"/>
      <w:contextualSpacing/>
    </w:pPr>
    <w:rPr>
      <w:rFonts w:ascii="Calibri" w:eastAsiaTheme="minorEastAsia" w:hAnsi="Calibri"/>
      <w:sz w:val="22"/>
    </w:rPr>
  </w:style>
  <w:style w:type="table" w:customStyle="1" w:styleId="TableNormal1">
    <w:name w:val="Table Normal1"/>
    <w:rsid w:val="00AD16A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Times New Roman" w:hAnsi="Times New Roman" w:cs="Times New Roman"/>
      <w:sz w:val="20"/>
      <w:szCs w:val="20"/>
      <w:lang w:eastAsia="fr-FR"/>
    </w:rPr>
    <w:tblPr>
      <w:tblInd w:w="0" w:type="dxa"/>
      <w:tblCellMar>
        <w:top w:w="0" w:type="dxa"/>
        <w:left w:w="0" w:type="dxa"/>
        <w:bottom w:w="0" w:type="dxa"/>
        <w:right w:w="0" w:type="dxa"/>
      </w:tblCellMar>
    </w:tblPr>
  </w:style>
  <w:style w:type="character" w:styleId="Marquedecommentaire">
    <w:name w:val="annotation reference"/>
    <w:uiPriority w:val="99"/>
    <w:semiHidden/>
    <w:rsid w:val="00AD16A8"/>
    <w:rPr>
      <w:rFonts w:cs="Times New Roman"/>
      <w:sz w:val="16"/>
      <w:szCs w:val="16"/>
    </w:rPr>
  </w:style>
  <w:style w:type="paragraph" w:styleId="Commentaire">
    <w:name w:val="annotation text"/>
    <w:basedOn w:val="Normal"/>
    <w:link w:val="CommentaireCar"/>
    <w:uiPriority w:val="99"/>
    <w:semiHidden/>
    <w:rsid w:val="00AD16A8"/>
    <w:pPr>
      <w:spacing w:line="288" w:lineRule="auto"/>
    </w:pPr>
    <w:rPr>
      <w:rFonts w:ascii="Calibri" w:eastAsiaTheme="minorEastAsia" w:hAnsi="Calibri"/>
      <w:sz w:val="20"/>
      <w:szCs w:val="20"/>
    </w:rPr>
  </w:style>
  <w:style w:type="character" w:customStyle="1" w:styleId="CommentaireCar">
    <w:name w:val="Commentaire Car"/>
    <w:basedOn w:val="Policepardfaut"/>
    <w:link w:val="Commentaire"/>
    <w:uiPriority w:val="99"/>
    <w:semiHidden/>
    <w:rsid w:val="00AD16A8"/>
    <w:rPr>
      <w:rFonts w:ascii="Calibri" w:eastAsiaTheme="minorEastAsia" w:hAnsi="Calibri"/>
      <w:sz w:val="20"/>
      <w:szCs w:val="20"/>
    </w:rPr>
  </w:style>
  <w:style w:type="paragraph" w:styleId="Objetducommentaire">
    <w:name w:val="annotation subject"/>
    <w:basedOn w:val="Commentaire"/>
    <w:next w:val="Commentaire"/>
    <w:link w:val="ObjetducommentaireCar"/>
    <w:semiHidden/>
    <w:rsid w:val="00AD16A8"/>
    <w:rPr>
      <w:b/>
      <w:bCs/>
    </w:rPr>
  </w:style>
  <w:style w:type="character" w:customStyle="1" w:styleId="ObjetducommentaireCar">
    <w:name w:val="Objet du commentaire Car"/>
    <w:basedOn w:val="CommentaireCar"/>
    <w:link w:val="Objetducommentaire"/>
    <w:semiHidden/>
    <w:rsid w:val="00AD16A8"/>
    <w:rPr>
      <w:rFonts w:ascii="Calibri" w:eastAsiaTheme="minorEastAsia" w:hAnsi="Calibri"/>
      <w:b/>
      <w:bCs/>
      <w:sz w:val="20"/>
      <w:szCs w:val="20"/>
    </w:rPr>
  </w:style>
  <w:style w:type="paragraph" w:styleId="Textedebulles">
    <w:name w:val="Balloon Text"/>
    <w:basedOn w:val="Normal"/>
    <w:link w:val="TextedebullesCar"/>
    <w:semiHidden/>
    <w:rsid w:val="00AD16A8"/>
    <w:pPr>
      <w:spacing w:after="200" w:line="288" w:lineRule="auto"/>
    </w:pPr>
    <w:rPr>
      <w:rFonts w:ascii="Segoe UI" w:eastAsiaTheme="minorEastAsia" w:hAnsi="Segoe UI" w:cs="Segoe UI"/>
      <w:sz w:val="18"/>
      <w:szCs w:val="18"/>
    </w:rPr>
  </w:style>
  <w:style w:type="character" w:customStyle="1" w:styleId="TextedebullesCar">
    <w:name w:val="Texte de bulles Car"/>
    <w:basedOn w:val="Policepardfaut"/>
    <w:link w:val="Textedebulles"/>
    <w:semiHidden/>
    <w:rsid w:val="00AD16A8"/>
    <w:rPr>
      <w:rFonts w:ascii="Segoe UI" w:eastAsiaTheme="minorEastAsia" w:hAnsi="Segoe UI" w:cs="Segoe UI"/>
      <w:sz w:val="18"/>
      <w:szCs w:val="18"/>
    </w:rPr>
  </w:style>
  <w:style w:type="character" w:customStyle="1" w:styleId="Mentionnonrsolue1">
    <w:name w:val="Mention non résolue1"/>
    <w:semiHidden/>
    <w:rsid w:val="00AD16A8"/>
    <w:rPr>
      <w:rFonts w:cs="Times New Roman"/>
      <w:color w:val="808080"/>
      <w:shd w:val="clear" w:color="auto" w:fill="E6E6E6"/>
    </w:rPr>
  </w:style>
  <w:style w:type="paragraph" w:styleId="En-tte">
    <w:name w:val="header"/>
    <w:basedOn w:val="Normal"/>
    <w:link w:val="En-tteCar"/>
    <w:rsid w:val="00AD16A8"/>
    <w:pPr>
      <w:tabs>
        <w:tab w:val="center" w:pos="4536"/>
        <w:tab w:val="right" w:pos="9072"/>
      </w:tabs>
      <w:spacing w:after="200" w:line="288" w:lineRule="auto"/>
    </w:pPr>
    <w:rPr>
      <w:rFonts w:ascii="Calibri" w:eastAsiaTheme="minorEastAsia" w:hAnsi="Calibri"/>
      <w:sz w:val="22"/>
    </w:rPr>
  </w:style>
  <w:style w:type="character" w:customStyle="1" w:styleId="En-tteCar">
    <w:name w:val="En-tête Car"/>
    <w:basedOn w:val="Policepardfaut"/>
    <w:link w:val="En-tte"/>
    <w:rsid w:val="00AD16A8"/>
    <w:rPr>
      <w:rFonts w:ascii="Calibri" w:eastAsiaTheme="minorEastAsia" w:hAnsi="Calibri"/>
      <w:sz w:val="22"/>
    </w:rPr>
  </w:style>
  <w:style w:type="paragraph" w:styleId="Pieddepage">
    <w:name w:val="footer"/>
    <w:basedOn w:val="Normal"/>
    <w:link w:val="PieddepageCar"/>
    <w:uiPriority w:val="99"/>
    <w:rsid w:val="00AD16A8"/>
    <w:pPr>
      <w:tabs>
        <w:tab w:val="center" w:pos="4536"/>
        <w:tab w:val="right" w:pos="9072"/>
      </w:tabs>
      <w:spacing w:after="200" w:line="288" w:lineRule="auto"/>
    </w:pPr>
    <w:rPr>
      <w:rFonts w:ascii="Calibri" w:eastAsiaTheme="minorEastAsia" w:hAnsi="Calibri"/>
      <w:sz w:val="22"/>
    </w:rPr>
  </w:style>
  <w:style w:type="character" w:customStyle="1" w:styleId="PieddepageCar">
    <w:name w:val="Pied de page Car"/>
    <w:basedOn w:val="Policepardfaut"/>
    <w:link w:val="Pieddepage"/>
    <w:uiPriority w:val="99"/>
    <w:rsid w:val="00AD16A8"/>
    <w:rPr>
      <w:rFonts w:ascii="Calibri" w:eastAsiaTheme="minorEastAsia" w:hAnsi="Calibri"/>
      <w:sz w:val="22"/>
    </w:rPr>
  </w:style>
  <w:style w:type="paragraph" w:customStyle="1" w:styleId="CorpsA">
    <w:name w:val="Corps A"/>
    <w:rsid w:val="00AD16A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88" w:lineRule="auto"/>
    </w:pPr>
    <w:rPr>
      <w:rFonts w:eastAsia="Times New Roman" w:cs="Arial Unicode MS"/>
      <w:color w:val="000000"/>
      <w:szCs w:val="24"/>
      <w:u w:color="000000"/>
      <w:lang w:val="en-US" w:eastAsia="fr-FR"/>
    </w:rPr>
  </w:style>
  <w:style w:type="character" w:customStyle="1" w:styleId="s1">
    <w:name w:val="s1"/>
    <w:rsid w:val="00AD16A8"/>
    <w:rPr>
      <w:rFonts w:cs="Times New Roman"/>
    </w:rPr>
  </w:style>
  <w:style w:type="character" w:customStyle="1" w:styleId="apple-converted-space">
    <w:name w:val="apple-converted-space"/>
    <w:rsid w:val="00AD16A8"/>
    <w:rPr>
      <w:rFonts w:cs="Times New Roman"/>
    </w:rPr>
  </w:style>
  <w:style w:type="paragraph" w:customStyle="1" w:styleId="Rvision1">
    <w:name w:val="Révision1"/>
    <w:hidden/>
    <w:semiHidden/>
    <w:rsid w:val="00AD16A8"/>
    <w:pPr>
      <w:spacing w:after="0" w:line="240" w:lineRule="auto"/>
    </w:pPr>
    <w:rPr>
      <w:rFonts w:ascii="Calibri" w:eastAsia="Times New Roman" w:hAnsi="Calibri" w:cs="Times New Roman"/>
      <w:sz w:val="21"/>
      <w:szCs w:val="21"/>
    </w:rPr>
  </w:style>
  <w:style w:type="numbering" w:customStyle="1" w:styleId="Tiret">
    <w:name w:val="Tiret"/>
    <w:rsid w:val="00AD16A8"/>
    <w:pPr>
      <w:numPr>
        <w:numId w:val="1"/>
      </w:numPr>
    </w:pPr>
  </w:style>
  <w:style w:type="numbering" w:customStyle="1" w:styleId="Lettres">
    <w:name w:val="Lettres"/>
    <w:rsid w:val="00AD16A8"/>
    <w:pPr>
      <w:numPr>
        <w:numId w:val="2"/>
      </w:numPr>
    </w:pPr>
  </w:style>
  <w:style w:type="numbering" w:customStyle="1" w:styleId="Style1import">
    <w:name w:val="Style 1 importé"/>
    <w:rsid w:val="00AD16A8"/>
    <w:pPr>
      <w:numPr>
        <w:numId w:val="3"/>
      </w:numPr>
    </w:pPr>
  </w:style>
  <w:style w:type="paragraph" w:customStyle="1" w:styleId="Normal50">
    <w:name w:val="Normal+50"/>
    <w:basedOn w:val="Default"/>
    <w:next w:val="Default"/>
    <w:uiPriority w:val="99"/>
    <w:rsid w:val="00AD16A8"/>
    <w:rPr>
      <w:rFonts w:eastAsia="Calibri"/>
      <w:color w:val="auto"/>
      <w:lang w:eastAsia="en-US"/>
    </w:rPr>
  </w:style>
  <w:style w:type="paragraph" w:styleId="Paragraphedeliste">
    <w:name w:val="List Paragraph"/>
    <w:basedOn w:val="Normal"/>
    <w:uiPriority w:val="34"/>
    <w:qFormat/>
    <w:rsid w:val="00AD16A8"/>
    <w:pPr>
      <w:spacing w:after="200" w:line="288" w:lineRule="auto"/>
      <w:ind w:left="720"/>
      <w:contextualSpacing/>
    </w:pPr>
    <w:rPr>
      <w:rFonts w:asciiTheme="minorHAnsi" w:eastAsiaTheme="minorEastAsia" w:hAnsiTheme="minorHAnsi"/>
      <w:sz w:val="21"/>
      <w:szCs w:val="21"/>
    </w:rPr>
  </w:style>
  <w:style w:type="paragraph" w:styleId="Lgende">
    <w:name w:val="caption"/>
    <w:basedOn w:val="Normal"/>
    <w:next w:val="Normal"/>
    <w:uiPriority w:val="35"/>
    <w:semiHidden/>
    <w:unhideWhenUsed/>
    <w:qFormat/>
    <w:rsid w:val="00AD16A8"/>
    <w:pPr>
      <w:spacing w:after="200" w:line="240" w:lineRule="auto"/>
    </w:pPr>
    <w:rPr>
      <w:rFonts w:asciiTheme="minorHAnsi" w:eastAsiaTheme="minorEastAsia" w:hAnsiTheme="minorHAnsi"/>
      <w:b/>
      <w:bCs/>
      <w:smallCaps/>
      <w:color w:val="595959" w:themeColor="text1" w:themeTint="A6"/>
      <w:sz w:val="21"/>
      <w:szCs w:val="21"/>
    </w:rPr>
  </w:style>
  <w:style w:type="paragraph" w:styleId="Titre">
    <w:name w:val="Title"/>
    <w:basedOn w:val="Normal"/>
    <w:next w:val="Normal"/>
    <w:link w:val="TitreCar"/>
    <w:uiPriority w:val="10"/>
    <w:qFormat/>
    <w:rsid w:val="00AD16A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AD16A8"/>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AD16A8"/>
    <w:pPr>
      <w:numPr>
        <w:ilvl w:val="1"/>
      </w:numPr>
      <w:spacing w:after="200"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AD16A8"/>
    <w:rPr>
      <w:rFonts w:asciiTheme="majorHAnsi" w:eastAsiaTheme="majorEastAsia" w:hAnsiTheme="majorHAnsi" w:cstheme="majorBidi"/>
      <w:sz w:val="30"/>
      <w:szCs w:val="30"/>
    </w:rPr>
  </w:style>
  <w:style w:type="character" w:styleId="lev">
    <w:name w:val="Strong"/>
    <w:basedOn w:val="Policepardfaut"/>
    <w:uiPriority w:val="22"/>
    <w:qFormat/>
    <w:rsid w:val="00AD16A8"/>
    <w:rPr>
      <w:b/>
      <w:bCs/>
    </w:rPr>
  </w:style>
  <w:style w:type="character" w:styleId="Accentuation">
    <w:name w:val="Emphasis"/>
    <w:basedOn w:val="Policepardfaut"/>
    <w:uiPriority w:val="20"/>
    <w:qFormat/>
    <w:rsid w:val="00AD16A8"/>
    <w:rPr>
      <w:i/>
      <w:iCs/>
      <w:color w:val="70AD47" w:themeColor="accent6"/>
    </w:rPr>
  </w:style>
  <w:style w:type="paragraph" w:styleId="Sansinterligne">
    <w:name w:val="No Spacing"/>
    <w:uiPriority w:val="1"/>
    <w:qFormat/>
    <w:rsid w:val="00AD16A8"/>
    <w:pPr>
      <w:spacing w:after="0" w:line="240" w:lineRule="auto"/>
    </w:pPr>
    <w:rPr>
      <w:rFonts w:asciiTheme="minorHAnsi" w:eastAsiaTheme="minorEastAsia" w:hAnsiTheme="minorHAnsi"/>
      <w:sz w:val="21"/>
      <w:szCs w:val="21"/>
    </w:rPr>
  </w:style>
  <w:style w:type="paragraph" w:styleId="Citation">
    <w:name w:val="Quote"/>
    <w:basedOn w:val="Normal"/>
    <w:next w:val="Normal"/>
    <w:link w:val="CitationCar"/>
    <w:uiPriority w:val="29"/>
    <w:qFormat/>
    <w:rsid w:val="00AD16A8"/>
    <w:pPr>
      <w:spacing w:before="160" w:after="200" w:line="288" w:lineRule="auto"/>
      <w:ind w:left="720" w:right="720"/>
      <w:jc w:val="center"/>
    </w:pPr>
    <w:rPr>
      <w:rFonts w:asciiTheme="minorHAnsi" w:eastAsiaTheme="minorEastAsia" w:hAnsiTheme="minorHAnsi"/>
      <w:i/>
      <w:iCs/>
      <w:color w:val="262626" w:themeColor="text1" w:themeTint="D9"/>
      <w:sz w:val="21"/>
      <w:szCs w:val="21"/>
    </w:rPr>
  </w:style>
  <w:style w:type="character" w:customStyle="1" w:styleId="CitationCar">
    <w:name w:val="Citation Car"/>
    <w:basedOn w:val="Policepardfaut"/>
    <w:link w:val="Citation"/>
    <w:uiPriority w:val="29"/>
    <w:rsid w:val="00AD16A8"/>
    <w:rPr>
      <w:rFonts w:asciiTheme="minorHAnsi" w:eastAsiaTheme="minorEastAsia" w:hAnsiTheme="minorHAnsi"/>
      <w:i/>
      <w:iCs/>
      <w:color w:val="262626" w:themeColor="text1" w:themeTint="D9"/>
      <w:sz w:val="21"/>
      <w:szCs w:val="21"/>
    </w:rPr>
  </w:style>
  <w:style w:type="paragraph" w:styleId="Citationintense">
    <w:name w:val="Intense Quote"/>
    <w:basedOn w:val="Normal"/>
    <w:next w:val="Normal"/>
    <w:link w:val="CitationintenseCar"/>
    <w:uiPriority w:val="30"/>
    <w:qFormat/>
    <w:rsid w:val="00AD16A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AD16A8"/>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AD16A8"/>
    <w:rPr>
      <w:i/>
      <w:iCs/>
    </w:rPr>
  </w:style>
  <w:style w:type="character" w:styleId="Accentuationintense">
    <w:name w:val="Intense Emphasis"/>
    <w:basedOn w:val="Policepardfaut"/>
    <w:uiPriority w:val="21"/>
    <w:qFormat/>
    <w:rsid w:val="00AD16A8"/>
    <w:rPr>
      <w:b/>
      <w:bCs/>
      <w:i/>
      <w:iCs/>
    </w:rPr>
  </w:style>
  <w:style w:type="character" w:styleId="Rfrencelgre">
    <w:name w:val="Subtle Reference"/>
    <w:basedOn w:val="Policepardfaut"/>
    <w:uiPriority w:val="31"/>
    <w:qFormat/>
    <w:rsid w:val="00AD16A8"/>
    <w:rPr>
      <w:smallCaps/>
      <w:color w:val="595959" w:themeColor="text1" w:themeTint="A6"/>
    </w:rPr>
  </w:style>
  <w:style w:type="character" w:styleId="Rfrenceintense">
    <w:name w:val="Intense Reference"/>
    <w:basedOn w:val="Policepardfaut"/>
    <w:uiPriority w:val="32"/>
    <w:qFormat/>
    <w:rsid w:val="00AD16A8"/>
    <w:rPr>
      <w:b/>
      <w:bCs/>
      <w:smallCaps/>
      <w:color w:val="70AD47" w:themeColor="accent6"/>
    </w:rPr>
  </w:style>
  <w:style w:type="character" w:styleId="Titredulivre">
    <w:name w:val="Book Title"/>
    <w:basedOn w:val="Policepardfaut"/>
    <w:uiPriority w:val="33"/>
    <w:qFormat/>
    <w:rsid w:val="00AD16A8"/>
    <w:rPr>
      <w:b/>
      <w:bCs/>
      <w:caps w:val="0"/>
      <w:smallCaps/>
      <w:spacing w:val="7"/>
      <w:sz w:val="21"/>
      <w:szCs w:val="21"/>
    </w:rPr>
  </w:style>
  <w:style w:type="paragraph" w:styleId="En-ttedetabledesmatires">
    <w:name w:val="TOC Heading"/>
    <w:basedOn w:val="Titre1"/>
    <w:next w:val="Normal"/>
    <w:uiPriority w:val="39"/>
    <w:unhideWhenUsed/>
    <w:qFormat/>
    <w:rsid w:val="00AD16A8"/>
    <w:pPr>
      <w:outlineLvl w:val="9"/>
    </w:pPr>
  </w:style>
  <w:style w:type="paragraph" w:styleId="Notedefin">
    <w:name w:val="endnote text"/>
    <w:basedOn w:val="Normal"/>
    <w:link w:val="NotedefinCar"/>
    <w:uiPriority w:val="99"/>
    <w:semiHidden/>
    <w:unhideWhenUsed/>
    <w:rsid w:val="00AD16A8"/>
    <w:pPr>
      <w:spacing w:after="0" w:line="240" w:lineRule="auto"/>
    </w:pPr>
    <w:rPr>
      <w:rFonts w:asciiTheme="minorHAnsi" w:eastAsiaTheme="minorEastAsia" w:hAnsiTheme="minorHAnsi"/>
      <w:sz w:val="20"/>
      <w:szCs w:val="20"/>
    </w:rPr>
  </w:style>
  <w:style w:type="character" w:customStyle="1" w:styleId="NotedefinCar">
    <w:name w:val="Note de fin Car"/>
    <w:basedOn w:val="Policepardfaut"/>
    <w:link w:val="Notedefin"/>
    <w:uiPriority w:val="99"/>
    <w:semiHidden/>
    <w:rsid w:val="00AD16A8"/>
    <w:rPr>
      <w:rFonts w:asciiTheme="minorHAnsi" w:eastAsiaTheme="minorEastAsia" w:hAnsiTheme="minorHAnsi"/>
      <w:sz w:val="20"/>
      <w:szCs w:val="20"/>
    </w:rPr>
  </w:style>
  <w:style w:type="character" w:styleId="Appeldenotedefin">
    <w:name w:val="endnote reference"/>
    <w:basedOn w:val="Policepardfaut"/>
    <w:uiPriority w:val="99"/>
    <w:semiHidden/>
    <w:unhideWhenUsed/>
    <w:rsid w:val="00AD16A8"/>
    <w:rPr>
      <w:vertAlign w:val="superscript"/>
    </w:rPr>
  </w:style>
  <w:style w:type="paragraph" w:styleId="Notedebasdepage">
    <w:name w:val="footnote text"/>
    <w:basedOn w:val="Normal"/>
    <w:link w:val="NotedebasdepageCar"/>
    <w:uiPriority w:val="99"/>
    <w:semiHidden/>
    <w:unhideWhenUsed/>
    <w:rsid w:val="00AD16A8"/>
    <w:pPr>
      <w:spacing w:after="0" w:line="240" w:lineRule="auto"/>
    </w:pPr>
    <w:rPr>
      <w:rFonts w:asciiTheme="minorHAnsi" w:eastAsiaTheme="minorEastAsia" w:hAnsiTheme="minorHAnsi"/>
      <w:sz w:val="20"/>
      <w:szCs w:val="20"/>
    </w:rPr>
  </w:style>
  <w:style w:type="character" w:customStyle="1" w:styleId="NotedebasdepageCar">
    <w:name w:val="Note de bas de page Car"/>
    <w:basedOn w:val="Policepardfaut"/>
    <w:link w:val="Notedebasdepage"/>
    <w:uiPriority w:val="99"/>
    <w:semiHidden/>
    <w:rsid w:val="00AD16A8"/>
    <w:rPr>
      <w:rFonts w:asciiTheme="minorHAnsi" w:eastAsiaTheme="minorEastAsia" w:hAnsiTheme="minorHAnsi"/>
      <w:sz w:val="20"/>
      <w:szCs w:val="20"/>
    </w:rPr>
  </w:style>
  <w:style w:type="character" w:styleId="Appelnotedebasdep">
    <w:name w:val="footnote reference"/>
    <w:basedOn w:val="Policepardfaut"/>
    <w:uiPriority w:val="99"/>
    <w:semiHidden/>
    <w:unhideWhenUsed/>
    <w:rsid w:val="00AD16A8"/>
    <w:rPr>
      <w:vertAlign w:val="superscript"/>
    </w:rPr>
  </w:style>
  <w:style w:type="table" w:styleId="Grilledutableau">
    <w:name w:val="Table Grid"/>
    <w:basedOn w:val="TableauNormal"/>
    <w:uiPriority w:val="39"/>
    <w:rsid w:val="00AD16A8"/>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titre">
    <w:name w:val="Déf : titre"/>
    <w:basedOn w:val="Corps"/>
    <w:qFormat/>
    <w:rsid w:val="00AD16A8"/>
    <w:pPr>
      <w:pBdr>
        <w:top w:val="none" w:sz="0" w:space="0" w:color="auto"/>
        <w:left w:val="none" w:sz="0" w:space="0" w:color="auto"/>
        <w:bottom w:val="none" w:sz="0" w:space="0" w:color="auto"/>
        <w:right w:val="none" w:sz="0" w:space="0" w:color="auto"/>
        <w:bar w:val="none" w:sz="0" w:color="auto"/>
      </w:pBdr>
      <w:spacing w:line="360" w:lineRule="auto"/>
      <w:ind w:left="708"/>
      <w:jc w:val="both"/>
    </w:pPr>
    <w:rPr>
      <w:rFonts w:ascii="Arial" w:hAnsi="Arial" w:cs="Arial"/>
      <w:b/>
      <w:i/>
      <w:color w:val="auto"/>
      <w:sz w:val="22"/>
      <w:szCs w:val="22"/>
      <w:shd w:val="clear" w:color="auto" w:fill="FFFFFF"/>
    </w:rPr>
  </w:style>
  <w:style w:type="paragraph" w:customStyle="1" w:styleId="Dftexte">
    <w:name w:val="Déf : texte"/>
    <w:basedOn w:val="Corps"/>
    <w:qFormat/>
    <w:rsid w:val="00AD16A8"/>
    <w:pPr>
      <w:pBdr>
        <w:top w:val="none" w:sz="0" w:space="0" w:color="auto"/>
        <w:left w:val="single" w:sz="4" w:space="4" w:color="auto"/>
        <w:bottom w:val="none" w:sz="0" w:space="0" w:color="auto"/>
        <w:right w:val="none" w:sz="0" w:space="0" w:color="auto"/>
        <w:bar w:val="none" w:sz="0" w:color="auto"/>
      </w:pBdr>
      <w:spacing w:line="360" w:lineRule="auto"/>
      <w:ind w:left="708"/>
      <w:jc w:val="both"/>
    </w:pPr>
    <w:rPr>
      <w:rFonts w:ascii="Calibri" w:hAnsi="Calibri" w:cs="Arial"/>
      <w:b/>
      <w:color w:val="auto"/>
      <w:sz w:val="22"/>
      <w:szCs w:val="22"/>
      <w:shd w:val="clear" w:color="auto" w:fill="FFFFFF"/>
    </w:rPr>
  </w:style>
  <w:style w:type="paragraph" w:customStyle="1" w:styleId="Dfdveloppement">
    <w:name w:val="Déf : développement"/>
    <w:basedOn w:val="Corps"/>
    <w:qFormat/>
    <w:rsid w:val="00AD16A8"/>
    <w:pPr>
      <w:pBdr>
        <w:top w:val="none" w:sz="0" w:space="0" w:color="auto"/>
        <w:left w:val="none" w:sz="0" w:space="0" w:color="auto"/>
        <w:bottom w:val="none" w:sz="0" w:space="0" w:color="auto"/>
        <w:right w:val="none" w:sz="0" w:space="0" w:color="auto"/>
        <w:bar w:val="none" w:sz="0" w:color="auto"/>
      </w:pBdr>
      <w:spacing w:line="360" w:lineRule="auto"/>
      <w:jc w:val="both"/>
    </w:pPr>
    <w:rPr>
      <w:rFonts w:asciiTheme="minorHAnsi" w:hAnsiTheme="minorHAnsi" w:cstheme="minorHAnsi"/>
      <w:iCs/>
      <w:color w:val="auto"/>
      <w:sz w:val="22"/>
      <w:szCs w:val="22"/>
      <w:shd w:val="clear" w:color="auto" w:fill="FFFFFF"/>
    </w:rPr>
  </w:style>
  <w:style w:type="paragraph" w:styleId="TM1">
    <w:name w:val="toc 1"/>
    <w:basedOn w:val="Normal"/>
    <w:next w:val="Normal"/>
    <w:autoRedefine/>
    <w:uiPriority w:val="39"/>
    <w:unhideWhenUsed/>
    <w:rsid w:val="00AD16A8"/>
    <w:pPr>
      <w:spacing w:after="100" w:line="288" w:lineRule="auto"/>
    </w:pPr>
    <w:rPr>
      <w:rFonts w:asciiTheme="minorHAnsi" w:eastAsiaTheme="minorEastAsia" w:hAnsiTheme="minorHAnsi"/>
      <w:sz w:val="21"/>
      <w:szCs w:val="21"/>
    </w:rPr>
  </w:style>
  <w:style w:type="paragraph" w:styleId="TM2">
    <w:name w:val="toc 2"/>
    <w:basedOn w:val="Normal"/>
    <w:next w:val="Normal"/>
    <w:autoRedefine/>
    <w:uiPriority w:val="39"/>
    <w:unhideWhenUsed/>
    <w:rsid w:val="00AD16A8"/>
    <w:pPr>
      <w:spacing w:after="100" w:line="288" w:lineRule="auto"/>
      <w:ind w:left="210"/>
    </w:pPr>
    <w:rPr>
      <w:rFonts w:asciiTheme="minorHAnsi" w:eastAsiaTheme="minorEastAsia" w:hAnsiTheme="minorHAnsi"/>
      <w:sz w:val="21"/>
      <w:szCs w:val="21"/>
    </w:rPr>
  </w:style>
  <w:style w:type="paragraph" w:styleId="TM3">
    <w:name w:val="toc 3"/>
    <w:basedOn w:val="Normal"/>
    <w:next w:val="Normal"/>
    <w:autoRedefine/>
    <w:uiPriority w:val="39"/>
    <w:unhideWhenUsed/>
    <w:rsid w:val="00AD16A8"/>
    <w:pPr>
      <w:spacing w:after="100" w:line="288" w:lineRule="auto"/>
      <w:ind w:left="420"/>
    </w:pPr>
    <w:rPr>
      <w:rFonts w:asciiTheme="minorHAnsi" w:eastAsiaTheme="minorEastAsia" w:hAnsiTheme="minorHAnsi"/>
      <w:sz w:val="21"/>
      <w:szCs w:val="21"/>
    </w:rPr>
  </w:style>
  <w:style w:type="character" w:customStyle="1" w:styleId="e24kjd">
    <w:name w:val="e24kjd"/>
    <w:basedOn w:val="Policepardfaut"/>
    <w:rsid w:val="00AD16A8"/>
  </w:style>
  <w:style w:type="numbering" w:customStyle="1" w:styleId="Style2import">
    <w:name w:val="Style 2 importé"/>
    <w:rsid w:val="00AD16A8"/>
    <w:pPr>
      <w:numPr>
        <w:numId w:val="8"/>
      </w:numPr>
    </w:pPr>
  </w:style>
  <w:style w:type="character" w:customStyle="1" w:styleId="st">
    <w:name w:val="st"/>
    <w:basedOn w:val="Policepardfaut"/>
    <w:rsid w:val="00AD16A8"/>
  </w:style>
  <w:style w:type="character" w:customStyle="1" w:styleId="Mentionnonrsolue2">
    <w:name w:val="Mention non résolue2"/>
    <w:basedOn w:val="Policepardfaut"/>
    <w:uiPriority w:val="99"/>
    <w:semiHidden/>
    <w:unhideWhenUsed/>
    <w:rsid w:val="00AD16A8"/>
    <w:rPr>
      <w:color w:val="605E5C"/>
      <w:shd w:val="clear" w:color="auto" w:fill="E1DFDD"/>
    </w:rPr>
  </w:style>
  <w:style w:type="paragraph" w:customStyle="1" w:styleId="xmsonormal">
    <w:name w:val="x_msonormal"/>
    <w:basedOn w:val="Normal"/>
    <w:rsid w:val="00AD16A8"/>
    <w:pPr>
      <w:spacing w:before="100" w:beforeAutospacing="1" w:after="100" w:afterAutospacing="1" w:line="240" w:lineRule="auto"/>
    </w:pPr>
    <w:rPr>
      <w:rFonts w:ascii="Calibri" w:eastAsiaTheme="minorEastAsia" w:hAnsi="Calibri" w:cs="Calibri"/>
      <w:sz w:val="22"/>
      <w:lang w:eastAsia="fr-FR"/>
    </w:rPr>
  </w:style>
  <w:style w:type="character" w:styleId="Mentionnonrsolue">
    <w:name w:val="Unresolved Mention"/>
    <w:basedOn w:val="Policepardfaut"/>
    <w:uiPriority w:val="99"/>
    <w:semiHidden/>
    <w:unhideWhenUsed/>
    <w:rsid w:val="00AD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3470">
      <w:bodyDiv w:val="1"/>
      <w:marLeft w:val="0"/>
      <w:marRight w:val="0"/>
      <w:marTop w:val="0"/>
      <w:marBottom w:val="0"/>
      <w:divBdr>
        <w:top w:val="none" w:sz="0" w:space="0" w:color="auto"/>
        <w:left w:val="none" w:sz="0" w:space="0" w:color="auto"/>
        <w:bottom w:val="none" w:sz="0" w:space="0" w:color="auto"/>
        <w:right w:val="none" w:sz="0" w:space="0" w:color="auto"/>
      </w:divBdr>
    </w:div>
    <w:div w:id="1057320047">
      <w:bodyDiv w:val="1"/>
      <w:marLeft w:val="0"/>
      <w:marRight w:val="0"/>
      <w:marTop w:val="0"/>
      <w:marBottom w:val="0"/>
      <w:divBdr>
        <w:top w:val="none" w:sz="0" w:space="0" w:color="auto"/>
        <w:left w:val="none" w:sz="0" w:space="0" w:color="auto"/>
        <w:bottom w:val="none" w:sz="0" w:space="0" w:color="auto"/>
        <w:right w:val="none" w:sz="0" w:space="0" w:color="auto"/>
      </w:divBdr>
    </w:div>
    <w:div w:id="1370446587">
      <w:bodyDiv w:val="1"/>
      <w:marLeft w:val="0"/>
      <w:marRight w:val="0"/>
      <w:marTop w:val="0"/>
      <w:marBottom w:val="0"/>
      <w:divBdr>
        <w:top w:val="none" w:sz="0" w:space="0" w:color="auto"/>
        <w:left w:val="none" w:sz="0" w:space="0" w:color="auto"/>
        <w:bottom w:val="none" w:sz="0" w:space="0" w:color="auto"/>
        <w:right w:val="none" w:sz="0" w:space="0" w:color="auto"/>
      </w:divBdr>
      <w:divsChild>
        <w:div w:id="1304852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Pourcentage de cash-flow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Sheet1!#REF!</c:f>
              <c:strCache>
                <c:ptCount val="1"/>
                <c:pt idx="0">
                  <c:v>#REF!</c:v>
                </c:pt>
              </c:strCache>
            </c:strRef>
          </c:tx>
          <c:spPr>
            <a:solidFill>
              <a:schemeClr val="accent1"/>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Sheet1!$B$2:$B$20</c:f>
              <c:numCache>
                <c:formatCode>General</c:formatCode>
                <c:ptCount val="19"/>
                <c:pt idx="0">
                  <c:v>8</c:v>
                </c:pt>
                <c:pt idx="1">
                  <c:v>11.6</c:v>
                </c:pt>
                <c:pt idx="2">
                  <c:v>16.100000000000001</c:v>
                </c:pt>
                <c:pt idx="3">
                  <c:v>20.149999999999999</c:v>
                </c:pt>
                <c:pt idx="4">
                  <c:v>19.7</c:v>
                </c:pt>
                <c:pt idx="5">
                  <c:v>21.1</c:v>
                </c:pt>
                <c:pt idx="6">
                  <c:v>21.8</c:v>
                </c:pt>
                <c:pt idx="7">
                  <c:v>23.6</c:v>
                </c:pt>
                <c:pt idx="8">
                  <c:v>19.8</c:v>
                </c:pt>
                <c:pt idx="9">
                  <c:v>23.1</c:v>
                </c:pt>
                <c:pt idx="10">
                  <c:v>22</c:v>
                </c:pt>
                <c:pt idx="11">
                  <c:v>20.100000000000001</c:v>
                </c:pt>
                <c:pt idx="12">
                  <c:v>21</c:v>
                </c:pt>
                <c:pt idx="13">
                  <c:v>19.8</c:v>
                </c:pt>
                <c:pt idx="14">
                  <c:v>18.2</c:v>
                </c:pt>
                <c:pt idx="15">
                  <c:v>17.100000000000001</c:v>
                </c:pt>
                <c:pt idx="16">
                  <c:v>17.7</c:v>
                </c:pt>
              </c:numCache>
            </c:numRef>
          </c:val>
          <c:extLst>
            <c:ext xmlns:c16="http://schemas.microsoft.com/office/drawing/2014/chart" uri="{C3380CC4-5D6E-409C-BE32-E72D297353CC}">
              <c16:uniqueId val="{00000000-5071-4C4F-86CC-037825BF6EFC}"/>
            </c:ext>
          </c:extLst>
        </c:ser>
        <c:ser>
          <c:idx val="1"/>
          <c:order val="1"/>
          <c:tx>
            <c:strRef>
              <c:f>Sheet1!$A$2</c:f>
              <c:strCache>
                <c:ptCount val="1"/>
                <c:pt idx="0">
                  <c:v>1983</c:v>
                </c:pt>
              </c:strCache>
            </c:strRef>
          </c:tx>
          <c:spPr>
            <a:solidFill>
              <a:schemeClr val="accent2"/>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Sheet1!$C$2:$C$20</c:f>
              <c:numCache>
                <c:formatCode>General</c:formatCode>
                <c:ptCount val="19"/>
              </c:numCache>
            </c:numRef>
          </c:val>
          <c:extLst>
            <c:ext xmlns:c16="http://schemas.microsoft.com/office/drawing/2014/chart" uri="{C3380CC4-5D6E-409C-BE32-E72D297353CC}">
              <c16:uniqueId val="{00000001-5071-4C4F-86CC-037825BF6EFC}"/>
            </c:ext>
          </c:extLst>
        </c:ser>
        <c:ser>
          <c:idx val="2"/>
          <c:order val="2"/>
          <c:tx>
            <c:strRef>
              <c:f>Sheet1!$D$1</c:f>
              <c:strCache>
                <c:ptCount val="1"/>
                <c:pt idx="0">
                  <c:v>1986</c:v>
                </c:pt>
              </c:strCache>
            </c:strRef>
          </c:tx>
          <c:spPr>
            <a:solidFill>
              <a:schemeClr val="accent3"/>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Sheet1!$D$2:$D$20</c:f>
              <c:numCache>
                <c:formatCode>General</c:formatCode>
                <c:ptCount val="19"/>
              </c:numCache>
            </c:numRef>
          </c:val>
          <c:extLst>
            <c:ext xmlns:c16="http://schemas.microsoft.com/office/drawing/2014/chart" uri="{C3380CC4-5D6E-409C-BE32-E72D297353CC}">
              <c16:uniqueId val="{00000002-5071-4C4F-86CC-037825BF6EFC}"/>
            </c:ext>
          </c:extLst>
        </c:ser>
        <c:ser>
          <c:idx val="3"/>
          <c:order val="3"/>
          <c:tx>
            <c:strRef>
              <c:f>Sheet1!$E$1</c:f>
              <c:strCache>
                <c:ptCount val="1"/>
                <c:pt idx="0">
                  <c:v>1987</c:v>
                </c:pt>
              </c:strCache>
            </c:strRef>
          </c:tx>
          <c:spPr>
            <a:solidFill>
              <a:schemeClr val="accent4"/>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Sheet1!$E$2:$E$20</c:f>
              <c:numCache>
                <c:formatCode>General</c:formatCode>
                <c:ptCount val="19"/>
              </c:numCache>
            </c:numRef>
          </c:val>
          <c:extLst>
            <c:ext xmlns:c16="http://schemas.microsoft.com/office/drawing/2014/chart" uri="{C3380CC4-5D6E-409C-BE32-E72D297353CC}">
              <c16:uniqueId val="{00000003-5071-4C4F-86CC-037825BF6EFC}"/>
            </c:ext>
          </c:extLst>
        </c:ser>
        <c:ser>
          <c:idx val="4"/>
          <c:order val="4"/>
          <c:tx>
            <c:strRef>
              <c:f>Sheet1!$F$1</c:f>
              <c:strCache>
                <c:ptCount val="1"/>
                <c:pt idx="0">
                  <c:v>1988</c:v>
                </c:pt>
              </c:strCache>
            </c:strRef>
          </c:tx>
          <c:spPr>
            <a:solidFill>
              <a:schemeClr val="accent5"/>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Sheet1!$F$2:$F$20</c:f>
              <c:numCache>
                <c:formatCode>General</c:formatCode>
                <c:ptCount val="19"/>
              </c:numCache>
            </c:numRef>
          </c:val>
          <c:extLst>
            <c:ext xmlns:c16="http://schemas.microsoft.com/office/drawing/2014/chart" uri="{C3380CC4-5D6E-409C-BE32-E72D297353CC}">
              <c16:uniqueId val="{00000004-5071-4C4F-86CC-037825BF6EFC}"/>
            </c:ext>
          </c:extLst>
        </c:ser>
        <c:ser>
          <c:idx val="5"/>
          <c:order val="5"/>
          <c:tx>
            <c:strRef>
              <c:f>Sheet1!$G$1</c:f>
              <c:strCache>
                <c:ptCount val="1"/>
                <c:pt idx="0">
                  <c:v>1989</c:v>
                </c:pt>
              </c:strCache>
            </c:strRef>
          </c:tx>
          <c:spPr>
            <a:solidFill>
              <a:schemeClr val="accent6"/>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Sheet1!$G$2:$G$20</c:f>
              <c:numCache>
                <c:formatCode>General</c:formatCode>
                <c:ptCount val="19"/>
              </c:numCache>
            </c:numRef>
          </c:val>
          <c:extLst>
            <c:ext xmlns:c16="http://schemas.microsoft.com/office/drawing/2014/chart" uri="{C3380CC4-5D6E-409C-BE32-E72D297353CC}">
              <c16:uniqueId val="{00000005-5071-4C4F-86CC-037825BF6EFC}"/>
            </c:ext>
          </c:extLst>
        </c:ser>
        <c:ser>
          <c:idx val="6"/>
          <c:order val="6"/>
          <c:tx>
            <c:strRef>
              <c:f>Sheet1!$H$1</c:f>
              <c:strCache>
                <c:ptCount val="1"/>
                <c:pt idx="0">
                  <c:v>1990</c:v>
                </c:pt>
              </c:strCache>
            </c:strRef>
          </c:tx>
          <c:spPr>
            <a:solidFill>
              <a:schemeClr val="accent1">
                <a:lumMod val="60000"/>
              </a:schemeClr>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Sheet1!$H$2:$H$20</c:f>
              <c:numCache>
                <c:formatCode>General</c:formatCode>
                <c:ptCount val="19"/>
              </c:numCache>
            </c:numRef>
          </c:val>
          <c:extLst>
            <c:ext xmlns:c16="http://schemas.microsoft.com/office/drawing/2014/chart" uri="{C3380CC4-5D6E-409C-BE32-E72D297353CC}">
              <c16:uniqueId val="{00000006-5071-4C4F-86CC-037825BF6EFC}"/>
            </c:ext>
          </c:extLst>
        </c:ser>
        <c:ser>
          <c:idx val="7"/>
          <c:order val="7"/>
          <c:tx>
            <c:strRef>
              <c:f>Sheet1!$I$1</c:f>
              <c:strCache>
                <c:ptCount val="1"/>
                <c:pt idx="0">
                  <c:v>1991</c:v>
                </c:pt>
              </c:strCache>
            </c:strRef>
          </c:tx>
          <c:spPr>
            <a:solidFill>
              <a:schemeClr val="accent2">
                <a:lumMod val="60000"/>
              </a:schemeClr>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Sheet1!$I$2:$I$20</c:f>
              <c:numCache>
                <c:formatCode>General</c:formatCode>
                <c:ptCount val="19"/>
              </c:numCache>
            </c:numRef>
          </c:val>
          <c:extLst>
            <c:ext xmlns:c16="http://schemas.microsoft.com/office/drawing/2014/chart" uri="{C3380CC4-5D6E-409C-BE32-E72D297353CC}">
              <c16:uniqueId val="{00000007-5071-4C4F-86CC-037825BF6EFC}"/>
            </c:ext>
          </c:extLst>
        </c:ser>
        <c:ser>
          <c:idx val="8"/>
          <c:order val="8"/>
          <c:tx>
            <c:strRef>
              <c:f>Sheet1!$J$1</c:f>
              <c:strCache>
                <c:ptCount val="1"/>
                <c:pt idx="0">
                  <c:v>1992</c:v>
                </c:pt>
              </c:strCache>
            </c:strRef>
          </c:tx>
          <c:spPr>
            <a:solidFill>
              <a:schemeClr val="accent3">
                <a:lumMod val="60000"/>
              </a:schemeClr>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Sheet1!$J$2:$J$20</c:f>
              <c:numCache>
                <c:formatCode>General</c:formatCode>
                <c:ptCount val="19"/>
              </c:numCache>
            </c:numRef>
          </c:val>
          <c:extLst>
            <c:ext xmlns:c16="http://schemas.microsoft.com/office/drawing/2014/chart" uri="{C3380CC4-5D6E-409C-BE32-E72D297353CC}">
              <c16:uniqueId val="{00000008-5071-4C4F-86CC-037825BF6EFC}"/>
            </c:ext>
          </c:extLst>
        </c:ser>
        <c:ser>
          <c:idx val="9"/>
          <c:order val="9"/>
          <c:tx>
            <c:strRef>
              <c:f>Sheet1!$K$1</c:f>
              <c:strCache>
                <c:ptCount val="1"/>
                <c:pt idx="0">
                  <c:v>1993</c:v>
                </c:pt>
              </c:strCache>
            </c:strRef>
          </c:tx>
          <c:spPr>
            <a:solidFill>
              <a:schemeClr val="accent4">
                <a:lumMod val="60000"/>
              </a:schemeClr>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Sheet1!$K$2:$K$20</c:f>
              <c:numCache>
                <c:formatCode>General</c:formatCode>
                <c:ptCount val="19"/>
              </c:numCache>
            </c:numRef>
          </c:val>
          <c:extLst>
            <c:ext xmlns:c16="http://schemas.microsoft.com/office/drawing/2014/chart" uri="{C3380CC4-5D6E-409C-BE32-E72D297353CC}">
              <c16:uniqueId val="{00000009-5071-4C4F-86CC-037825BF6EFC}"/>
            </c:ext>
          </c:extLst>
        </c:ser>
        <c:ser>
          <c:idx val="10"/>
          <c:order val="10"/>
          <c:tx>
            <c:strRef>
              <c:f>Sheet1!$L$1</c:f>
              <c:strCache>
                <c:ptCount val="1"/>
                <c:pt idx="0">
                  <c:v>1994</c:v>
                </c:pt>
              </c:strCache>
            </c:strRef>
          </c:tx>
          <c:spPr>
            <a:solidFill>
              <a:schemeClr val="accent5">
                <a:lumMod val="60000"/>
              </a:schemeClr>
            </a:solidFill>
            <a:ln>
              <a:noFill/>
            </a:ln>
            <a:effectLst/>
          </c:spPr>
          <c:invertIfNegative val="0"/>
          <c:cat>
            <c:numRef>
              <c:f>Sheet1!$A$2:$A$20</c:f>
              <c:numCache>
                <c:formatCode>General</c:formatCode>
                <c:ptCount val="19"/>
                <c:pt idx="0">
                  <c:v>1983</c:v>
                </c:pt>
                <c:pt idx="1">
                  <c:v>1984</c:v>
                </c:pt>
                <c:pt idx="2">
                  <c:v>1985</c:v>
                </c:pt>
                <c:pt idx="3">
                  <c:v>1986</c:v>
                </c:pt>
                <c:pt idx="4">
                  <c:v>1987</c:v>
                </c:pt>
                <c:pt idx="5">
                  <c:v>1992</c:v>
                </c:pt>
                <c:pt idx="6">
                  <c:v>1993</c:v>
                </c:pt>
                <c:pt idx="7">
                  <c:v>1994</c:v>
                </c:pt>
                <c:pt idx="8">
                  <c:v>1995</c:v>
                </c:pt>
                <c:pt idx="9">
                  <c:v>1996</c:v>
                </c:pt>
                <c:pt idx="10">
                  <c:v>1997</c:v>
                </c:pt>
                <c:pt idx="11">
                  <c:v>1998</c:v>
                </c:pt>
                <c:pt idx="12">
                  <c:v>1999</c:v>
                </c:pt>
                <c:pt idx="13">
                  <c:v>2000</c:v>
                </c:pt>
                <c:pt idx="14">
                  <c:v>2001</c:v>
                </c:pt>
                <c:pt idx="15">
                  <c:v>2004</c:v>
                </c:pt>
                <c:pt idx="16">
                  <c:v>2005</c:v>
                </c:pt>
              </c:numCache>
            </c:numRef>
          </c:cat>
          <c:val>
            <c:numRef>
              <c:f>Sheet1!$L$2:$L$20</c:f>
              <c:numCache>
                <c:formatCode>General</c:formatCode>
                <c:ptCount val="19"/>
              </c:numCache>
            </c:numRef>
          </c:val>
          <c:extLst>
            <c:ext xmlns:c16="http://schemas.microsoft.com/office/drawing/2014/chart" uri="{C3380CC4-5D6E-409C-BE32-E72D297353CC}">
              <c16:uniqueId val="{0000000A-5071-4C4F-86CC-037825BF6EFC}"/>
            </c:ext>
          </c:extLst>
        </c:ser>
        <c:dLbls>
          <c:showLegendKey val="0"/>
          <c:showVal val="0"/>
          <c:showCatName val="0"/>
          <c:showSerName val="0"/>
          <c:showPercent val="0"/>
          <c:showBubbleSize val="0"/>
        </c:dLbls>
        <c:gapWidth val="219"/>
        <c:axId val="2025244208"/>
        <c:axId val="2025247472"/>
      </c:barChart>
      <c:catAx>
        <c:axId val="202524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25247472"/>
        <c:crosses val="autoZero"/>
        <c:auto val="1"/>
        <c:lblAlgn val="ctr"/>
        <c:lblOffset val="100"/>
        <c:noMultiLvlLbl val="0"/>
      </c:catAx>
      <c:valAx>
        <c:axId val="202524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2524420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762</TotalTime>
  <Pages>8</Pages>
  <Words>2030</Words>
  <Characters>11169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 zobrist</dc:creator>
  <cp:keywords/>
  <dc:description/>
  <cp:lastModifiedBy>jean francois zobrist</cp:lastModifiedBy>
  <cp:revision>1</cp:revision>
  <dcterms:created xsi:type="dcterms:W3CDTF">2020-01-06T09:06:00Z</dcterms:created>
  <dcterms:modified xsi:type="dcterms:W3CDTF">2020-01-08T21:16:00Z</dcterms:modified>
</cp:coreProperties>
</file>