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2B" w:rsidRPr="0077597E" w:rsidRDefault="0077597E" w:rsidP="0077597E">
      <w:pPr>
        <w:pStyle w:val="Sansinterligne"/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0</wp:posOffset>
            </wp:positionV>
            <wp:extent cx="488950" cy="451485"/>
            <wp:effectExtent l="0" t="0" r="6350" b="5715"/>
            <wp:wrapTight wrapText="bothSides">
              <wp:wrapPolygon edited="0">
                <wp:start x="0" y="0"/>
                <wp:lineTo x="0" y="20962"/>
                <wp:lineTo x="21039" y="20962"/>
                <wp:lineTo x="210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97E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35965" cy="419100"/>
            <wp:effectExtent l="0" t="0" r="6985" b="0"/>
            <wp:wrapTight wrapText="bothSides">
              <wp:wrapPolygon edited="0">
                <wp:start x="7268" y="0"/>
                <wp:lineTo x="559" y="16691"/>
                <wp:lineTo x="559" y="18655"/>
                <wp:lineTo x="10623" y="20618"/>
                <wp:lineTo x="13418" y="20618"/>
                <wp:lineTo x="21246" y="18655"/>
                <wp:lineTo x="21246" y="14727"/>
                <wp:lineTo x="17891" y="7855"/>
                <wp:lineTo x="11182" y="0"/>
                <wp:lineTo x="7268" y="0"/>
              </wp:wrapPolygon>
            </wp:wrapTight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97E">
        <w:rPr>
          <w:b/>
        </w:rPr>
        <w:t xml:space="preserve"> </w:t>
      </w:r>
      <w:r>
        <w:rPr>
          <w:b/>
        </w:rPr>
        <w:t>Diagnostic</w:t>
      </w:r>
      <w:r w:rsidR="00F71DB0" w:rsidRPr="0077597E">
        <w:rPr>
          <w:b/>
        </w:rPr>
        <w:t xml:space="preserve"> management /organisation</w:t>
      </w:r>
      <w:r w:rsidRPr="0077597E">
        <w:rPr>
          <w:noProof/>
          <w:lang w:eastAsia="fr-FR"/>
        </w:rPr>
        <w:t xml:space="preserve"> </w:t>
      </w:r>
    </w:p>
    <w:p w:rsidR="00F71DB0" w:rsidRDefault="00F71DB0" w:rsidP="0077597E">
      <w:pPr>
        <w:pStyle w:val="Sansinterligne"/>
        <w:jc w:val="center"/>
        <w:rPr>
          <w:b/>
          <w:sz w:val="28"/>
        </w:rPr>
      </w:pPr>
      <w:proofErr w:type="spellStart"/>
      <w:r w:rsidRPr="0077597E">
        <w:rPr>
          <w:b/>
          <w:sz w:val="28"/>
        </w:rPr>
        <w:t>Airinspace</w:t>
      </w:r>
      <w:proofErr w:type="spellEnd"/>
    </w:p>
    <w:p w:rsidR="00A67626" w:rsidRDefault="00A67626" w:rsidP="0077597E">
      <w:pPr>
        <w:pStyle w:val="Sansinterligne"/>
        <w:jc w:val="center"/>
        <w:rPr>
          <w:sz w:val="16"/>
          <w:u w:val="single"/>
        </w:rPr>
      </w:pPr>
    </w:p>
    <w:p w:rsidR="00A67626" w:rsidRPr="00A67626" w:rsidRDefault="00A67626" w:rsidP="0077597E">
      <w:pPr>
        <w:pStyle w:val="Sansinterligne"/>
        <w:jc w:val="center"/>
        <w:rPr>
          <w:sz w:val="16"/>
        </w:rPr>
      </w:pPr>
      <w:r w:rsidRPr="00A67626">
        <w:rPr>
          <w:sz w:val="16"/>
          <w:u w:val="single"/>
        </w:rPr>
        <w:t>Proposition :</w:t>
      </w:r>
      <w:r w:rsidRPr="00A67626">
        <w:rPr>
          <w:sz w:val="16"/>
        </w:rPr>
        <w:t xml:space="preserve"> régulièrement (1/fois par mois ?) en rendez-vous avec soi-même ou point de groupe, passer en revue, sous les 5 item Comprendre / Mobiliser / Rythmer / Outiller / Humaniser, ce qui va et ce qui manque pour mieux fonctionner dans l’entreprise</w:t>
      </w:r>
      <w:r>
        <w:rPr>
          <w:sz w:val="16"/>
        </w:rPr>
        <w:t xml:space="preserve">. </w:t>
      </w:r>
    </w:p>
    <w:p w:rsidR="00F71DB0" w:rsidRDefault="00F71DB0" w:rsidP="00F71DB0">
      <w:pPr>
        <w:pStyle w:val="Sansinterligne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9246F1" w:rsidTr="00A67626">
        <w:tc>
          <w:tcPr>
            <w:tcW w:w="3681" w:type="dxa"/>
          </w:tcPr>
          <w:p w:rsidR="009246F1" w:rsidRPr="00F71DB0" w:rsidRDefault="009246F1" w:rsidP="00F71DB0">
            <w:pPr>
              <w:pStyle w:val="Sansinterlign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Thème</w:t>
            </w:r>
          </w:p>
        </w:tc>
        <w:tc>
          <w:tcPr>
            <w:tcW w:w="3402" w:type="dxa"/>
          </w:tcPr>
          <w:p w:rsidR="009246F1" w:rsidRPr="00F71DB0" w:rsidRDefault="009246F1" w:rsidP="00F71DB0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 qui marche</w:t>
            </w:r>
          </w:p>
        </w:tc>
        <w:tc>
          <w:tcPr>
            <w:tcW w:w="3402" w:type="dxa"/>
          </w:tcPr>
          <w:p w:rsidR="009246F1" w:rsidRPr="00F71DB0" w:rsidRDefault="009246F1" w:rsidP="00F71DB0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 qui manque</w:t>
            </w:r>
          </w:p>
        </w:tc>
      </w:tr>
      <w:tr w:rsidR="009246F1" w:rsidTr="00A67626">
        <w:tc>
          <w:tcPr>
            <w:tcW w:w="3681" w:type="dxa"/>
          </w:tcPr>
          <w:p w:rsidR="009246F1" w:rsidRPr="0077597E" w:rsidRDefault="009246F1" w:rsidP="00F71DB0">
            <w:pPr>
              <w:pStyle w:val="Sansinterligne"/>
              <w:jc w:val="center"/>
              <w:rPr>
                <w:b/>
                <w:color w:val="0070C0"/>
                <w:sz w:val="32"/>
              </w:rPr>
            </w:pPr>
            <w:r w:rsidRPr="0077597E">
              <w:rPr>
                <w:b/>
                <w:color w:val="0070C0"/>
                <w:sz w:val="32"/>
              </w:rPr>
              <w:t>Comprendre</w:t>
            </w:r>
          </w:p>
          <w:p w:rsidR="009246F1" w:rsidRDefault="009246F1" w:rsidP="00F71DB0">
            <w:pPr>
              <w:pStyle w:val="Sansinterligne"/>
              <w:rPr>
                <w:sz w:val="18"/>
              </w:rPr>
            </w:pPr>
            <w:r w:rsidRPr="00F71DB0">
              <w:rPr>
                <w:sz w:val="18"/>
              </w:rPr>
              <w:t>Qu’ai-je / qu’est-ce que les équipes ont besoin de comprendre de l’entreprise / du contexte / de la concurrence / de l’économie … pour bien/mieux fonctionner ?</w:t>
            </w:r>
          </w:p>
          <w:p w:rsidR="009246F1" w:rsidRDefault="009246F1" w:rsidP="00F71DB0">
            <w:pPr>
              <w:pStyle w:val="Sansinterligne"/>
              <w:rPr>
                <w:sz w:val="18"/>
              </w:rPr>
            </w:pPr>
          </w:p>
          <w:p w:rsidR="009246F1" w:rsidRDefault="009246F1" w:rsidP="00F71DB0">
            <w:pPr>
              <w:pStyle w:val="Sansinterligne"/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</w:tr>
      <w:tr w:rsidR="009246F1" w:rsidTr="00A67626">
        <w:tc>
          <w:tcPr>
            <w:tcW w:w="3681" w:type="dxa"/>
          </w:tcPr>
          <w:p w:rsidR="009246F1" w:rsidRPr="0077597E" w:rsidRDefault="009246F1" w:rsidP="00F71DB0">
            <w:pPr>
              <w:pStyle w:val="Sansinterligne"/>
              <w:jc w:val="center"/>
              <w:rPr>
                <w:b/>
                <w:color w:val="00B050"/>
                <w:sz w:val="32"/>
              </w:rPr>
            </w:pPr>
            <w:r w:rsidRPr="0077597E">
              <w:rPr>
                <w:b/>
                <w:color w:val="00B050"/>
                <w:sz w:val="32"/>
              </w:rPr>
              <w:t>Mobiliser</w:t>
            </w:r>
          </w:p>
          <w:p w:rsidR="009246F1" w:rsidRPr="00F71DB0" w:rsidRDefault="009246F1" w:rsidP="00F71DB0">
            <w:pPr>
              <w:pStyle w:val="Sansinterligne"/>
              <w:rPr>
                <w:sz w:val="18"/>
              </w:rPr>
            </w:pPr>
            <w:r w:rsidRPr="00F71DB0">
              <w:rPr>
                <w:sz w:val="18"/>
              </w:rPr>
              <w:t xml:space="preserve">Moi-même / les équipes : avons-nous la vision pour avancer, le pourquoi ? </w:t>
            </w:r>
          </w:p>
          <w:p w:rsidR="009246F1" w:rsidRPr="00F71DB0" w:rsidRDefault="009246F1" w:rsidP="00F71DB0">
            <w:pPr>
              <w:pStyle w:val="Sansinterligne"/>
              <w:rPr>
                <w:sz w:val="18"/>
              </w:rPr>
            </w:pPr>
            <w:r w:rsidRPr="00F71DB0">
              <w:rPr>
                <w:sz w:val="18"/>
              </w:rPr>
              <w:t>Se sent-on reconnus de nos réussites, soutenus et portés vers le haut dans nos faiblesses.</w:t>
            </w:r>
          </w:p>
          <w:p w:rsidR="009246F1" w:rsidRDefault="009246F1" w:rsidP="00F71DB0">
            <w:pPr>
              <w:pStyle w:val="Sansinterligne"/>
              <w:rPr>
                <w:sz w:val="18"/>
              </w:rPr>
            </w:pPr>
            <w:r w:rsidRPr="00F71DB0">
              <w:rPr>
                <w:sz w:val="18"/>
              </w:rPr>
              <w:t>L’ambiance et la manière font-elle qu’on est portés vers plus d’engagement ?</w:t>
            </w:r>
          </w:p>
          <w:p w:rsidR="009246F1" w:rsidRDefault="009246F1" w:rsidP="00F71DB0">
            <w:pPr>
              <w:pStyle w:val="Sansinterligne"/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</w:tr>
      <w:tr w:rsidR="009246F1" w:rsidTr="00A67626">
        <w:tc>
          <w:tcPr>
            <w:tcW w:w="3681" w:type="dxa"/>
          </w:tcPr>
          <w:p w:rsidR="009246F1" w:rsidRPr="0077597E" w:rsidRDefault="009246F1" w:rsidP="009246F1">
            <w:pPr>
              <w:pStyle w:val="Sansinterligne"/>
              <w:jc w:val="center"/>
              <w:rPr>
                <w:b/>
                <w:color w:val="FF0000"/>
                <w:sz w:val="32"/>
              </w:rPr>
            </w:pPr>
            <w:r w:rsidRPr="0077597E">
              <w:rPr>
                <w:b/>
                <w:color w:val="FF0000"/>
                <w:sz w:val="32"/>
              </w:rPr>
              <w:t>Rythmer</w:t>
            </w:r>
          </w:p>
          <w:p w:rsidR="009246F1" w:rsidRDefault="009246F1" w:rsidP="00F71DB0">
            <w:pPr>
              <w:pStyle w:val="Sansinterligne"/>
              <w:rPr>
                <w:sz w:val="18"/>
              </w:rPr>
            </w:pPr>
            <w:r w:rsidRPr="009246F1">
              <w:rPr>
                <w:sz w:val="18"/>
              </w:rPr>
              <w:t xml:space="preserve">Y </w:t>
            </w:r>
            <w:proofErr w:type="spellStart"/>
            <w:r w:rsidRPr="009246F1">
              <w:rPr>
                <w:sz w:val="18"/>
              </w:rPr>
              <w:t>a-t-il</w:t>
            </w:r>
            <w:proofErr w:type="spellEnd"/>
            <w:r w:rsidRPr="009246F1">
              <w:rPr>
                <w:sz w:val="18"/>
              </w:rPr>
              <w:t xml:space="preserve"> un rythme clair qui coordonne les efforts ou réagit-on surtout au coup par coup ? Y </w:t>
            </w:r>
            <w:proofErr w:type="spellStart"/>
            <w:r w:rsidRPr="009246F1">
              <w:rPr>
                <w:sz w:val="18"/>
              </w:rPr>
              <w:t>a-t-il</w:t>
            </w:r>
            <w:proofErr w:type="spellEnd"/>
            <w:r w:rsidRPr="009246F1">
              <w:rPr>
                <w:sz w:val="18"/>
              </w:rPr>
              <w:t xml:space="preserve"> des Codir, des comités à date fixe, anticipés, ou c’est au coup par coup ?</w:t>
            </w:r>
            <w:r w:rsidRPr="009246F1">
              <w:rPr>
                <w:sz w:val="18"/>
              </w:rPr>
              <w:br/>
              <w:t>Sait-on célébrer les succès, les échecs parfois, les moments clés (</w:t>
            </w:r>
            <w:r>
              <w:rPr>
                <w:sz w:val="18"/>
              </w:rPr>
              <w:t xml:space="preserve">Anniversaires / </w:t>
            </w:r>
            <w:r w:rsidRPr="009246F1">
              <w:rPr>
                <w:sz w:val="18"/>
              </w:rPr>
              <w:t>Noël / vacances …)</w:t>
            </w:r>
          </w:p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</w:tr>
      <w:tr w:rsidR="009246F1" w:rsidTr="00A67626">
        <w:tc>
          <w:tcPr>
            <w:tcW w:w="3681" w:type="dxa"/>
          </w:tcPr>
          <w:p w:rsidR="009246F1" w:rsidRPr="0077597E" w:rsidRDefault="009246F1" w:rsidP="009246F1">
            <w:pPr>
              <w:pStyle w:val="Sansinterligne"/>
              <w:jc w:val="center"/>
              <w:rPr>
                <w:b/>
                <w:color w:val="00B0F0"/>
                <w:sz w:val="32"/>
              </w:rPr>
            </w:pPr>
            <w:r w:rsidRPr="0077597E">
              <w:rPr>
                <w:b/>
                <w:color w:val="00B0F0"/>
                <w:sz w:val="32"/>
              </w:rPr>
              <w:t>Outiller</w:t>
            </w:r>
          </w:p>
          <w:p w:rsidR="009246F1" w:rsidRDefault="00A67626" w:rsidP="00F71DB0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 xml:space="preserve">Outiller les fonctionnements communs … </w:t>
            </w:r>
            <w:r w:rsidR="009246F1" w:rsidRPr="009246F1">
              <w:rPr>
                <w:sz w:val="18"/>
              </w:rPr>
              <w:t>A-t-on les outils et méthodologies pour des réunions efficaces / des projets efficaces / de analyses de problèmes et prises de décision efficaces / un pilotage général de l’entreprise et des actions visible et partagé / faire des entretiens de valorisation, de recadrage … ?</w:t>
            </w:r>
          </w:p>
          <w:p w:rsidR="009246F1" w:rsidRDefault="009246F1" w:rsidP="00F71DB0">
            <w:pPr>
              <w:pStyle w:val="Sansinterligne"/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</w:tr>
      <w:tr w:rsidR="009246F1" w:rsidTr="00A67626">
        <w:tc>
          <w:tcPr>
            <w:tcW w:w="3681" w:type="dxa"/>
          </w:tcPr>
          <w:p w:rsidR="009246F1" w:rsidRPr="0077597E" w:rsidRDefault="009246F1" w:rsidP="0077597E">
            <w:pPr>
              <w:pStyle w:val="Sansinterligne"/>
              <w:jc w:val="center"/>
              <w:rPr>
                <w:b/>
                <w:color w:val="FFC000"/>
                <w:sz w:val="32"/>
              </w:rPr>
            </w:pPr>
            <w:r w:rsidRPr="0077597E">
              <w:rPr>
                <w:b/>
                <w:color w:val="FFC000"/>
                <w:sz w:val="32"/>
              </w:rPr>
              <w:t>Humaniser</w:t>
            </w:r>
          </w:p>
          <w:p w:rsidR="009246F1" w:rsidRDefault="009246F1" w:rsidP="0077597E">
            <w:pPr>
              <w:pStyle w:val="Sansinterligne"/>
              <w:rPr>
                <w:sz w:val="18"/>
              </w:rPr>
            </w:pPr>
            <w:r w:rsidRPr="0077597E">
              <w:rPr>
                <w:sz w:val="18"/>
              </w:rPr>
              <w:t xml:space="preserve">Est-ce que je sais repérer en moi ce qui coince, </w:t>
            </w:r>
            <w:r w:rsidR="0077597E" w:rsidRPr="0077597E">
              <w:rPr>
                <w:sz w:val="18"/>
              </w:rPr>
              <w:t xml:space="preserve">ce dont j’ai besoin, ce qui ne passe pas ? Est-ce que je sais l’exprimer ? Est-ce que je sais travailler avec les caractères des autres et trouver ensemble l’adaptation nécessaire ? Est-ce que je sais équilibrer en moi les 4 valences de l’Homme au travail – </w:t>
            </w:r>
            <w:r w:rsidR="0077597E" w:rsidRPr="0077597E">
              <w:rPr>
                <w:sz w:val="18"/>
              </w:rPr>
              <w:t>la mission</w:t>
            </w:r>
            <w:r w:rsidR="0077597E" w:rsidRPr="0077597E">
              <w:rPr>
                <w:sz w:val="18"/>
              </w:rPr>
              <w:t xml:space="preserve"> / le relationnel / l’action / la réflexion</w:t>
            </w:r>
          </w:p>
          <w:p w:rsidR="00A67626" w:rsidRDefault="00A67626" w:rsidP="0077597E">
            <w:pPr>
              <w:pStyle w:val="Sansinterligne"/>
            </w:pPr>
            <w:bookmarkStart w:id="0" w:name="_GoBack"/>
            <w:bookmarkEnd w:id="0"/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  <w:tc>
          <w:tcPr>
            <w:tcW w:w="3402" w:type="dxa"/>
          </w:tcPr>
          <w:p w:rsidR="009246F1" w:rsidRPr="009246F1" w:rsidRDefault="009246F1" w:rsidP="00F71DB0">
            <w:pPr>
              <w:pStyle w:val="Sansinterligne"/>
              <w:rPr>
                <w:sz w:val="18"/>
              </w:rPr>
            </w:pPr>
          </w:p>
        </w:tc>
      </w:tr>
    </w:tbl>
    <w:p w:rsidR="00F71DB0" w:rsidRDefault="00F71DB0" w:rsidP="00F71DB0">
      <w:pPr>
        <w:pStyle w:val="Sansinterligne"/>
      </w:pPr>
    </w:p>
    <w:p w:rsidR="00F71DB0" w:rsidRDefault="00F71DB0" w:rsidP="00F71DB0">
      <w:pPr>
        <w:pStyle w:val="Sansinterligne"/>
      </w:pPr>
    </w:p>
    <w:p w:rsidR="00F71DB0" w:rsidRDefault="00F71DB0" w:rsidP="00F71DB0">
      <w:pPr>
        <w:pStyle w:val="Sansinterligne"/>
      </w:pPr>
    </w:p>
    <w:sectPr w:rsidR="00F71DB0" w:rsidSect="007759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0"/>
    <w:rsid w:val="00037780"/>
    <w:rsid w:val="0034042B"/>
    <w:rsid w:val="0077597E"/>
    <w:rsid w:val="009246F1"/>
    <w:rsid w:val="00A67626"/>
    <w:rsid w:val="00A960EE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BF0D-12D6-4BDC-9AF8-7E081AF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1DB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brunet</dc:creator>
  <cp:keywords/>
  <dc:description/>
  <cp:lastModifiedBy>emmanuel brunet</cp:lastModifiedBy>
  <cp:revision>2</cp:revision>
  <dcterms:created xsi:type="dcterms:W3CDTF">2020-11-02T11:13:00Z</dcterms:created>
  <dcterms:modified xsi:type="dcterms:W3CDTF">2020-11-02T12:19:00Z</dcterms:modified>
</cp:coreProperties>
</file>